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41" w:rsidRPr="00A70C9C" w:rsidRDefault="008C2D41" w:rsidP="008C2D41">
      <w:pPr>
        <w:pStyle w:val="NormalWeb"/>
        <w:spacing w:before="0" w:beforeAutospacing="0" w:after="200" w:afterAutospacing="0"/>
      </w:pPr>
      <w:r w:rsidRPr="00A70C9C">
        <w:rPr>
          <w:color w:val="000000"/>
        </w:rPr>
        <w:t>Филозофски факултет Универзитета у Београду</w:t>
      </w:r>
    </w:p>
    <w:p w:rsidR="008C2D41" w:rsidRPr="00A70C9C" w:rsidRDefault="008C2D41" w:rsidP="008C2D4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Одељење за </w:t>
      </w:r>
      <w:r w:rsidR="00957798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Комисија за обезбеђивање квалитета и самовредновање</w:t>
      </w:r>
    </w:p>
    <w:p w:rsidR="008C2D41" w:rsidRPr="00A70C9C" w:rsidRDefault="008C2D41" w:rsidP="008C2D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8C2D41" w:rsidRPr="00A70C9C" w:rsidRDefault="008C2D41" w:rsidP="008C2D4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ИЗВЕШТАЈ О САМОВРЕДНОВАЊУ</w:t>
      </w:r>
    </w:p>
    <w:p w:rsidR="008C2D41" w:rsidRPr="00027DEB" w:rsidRDefault="008C2D41" w:rsidP="008C2D4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ОСНОВНЕ АКАДЕМСКЕ СТУДИЈЕ </w:t>
      </w:r>
      <w:r w:rsidR="00027D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ИСТОРИЈЕ УМЕТНОСТИ</w:t>
      </w:r>
    </w:p>
    <w:p w:rsidR="008C2D41" w:rsidRPr="00A70C9C" w:rsidRDefault="008C2D41" w:rsidP="008C2D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8C2D41" w:rsidRPr="00A70C9C" w:rsidRDefault="00BD0924" w:rsidP="008C2D4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" w:anchor="heading=h.2et92p0" w:history="1">
        <w:r w:rsidR="008C2D41" w:rsidRPr="00A70C9C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val="en-US"/>
          </w:rPr>
          <w:t>СТАНДАРД 4</w:t>
        </w:r>
        <w:r w:rsidR="008C2D41" w:rsidRPr="00A70C9C">
          <w:rPr>
            <w:rFonts w:ascii="Times New Roman" w:eastAsia="Times New Roman" w:hAnsi="Times New Roman" w:cs="Times New Roman"/>
            <w:color w:val="000000"/>
            <w:sz w:val="24"/>
            <w:szCs w:val="24"/>
            <w:lang w:val="en-US"/>
          </w:rPr>
          <w:t xml:space="preserve">: </w:t>
        </w:r>
        <w:r w:rsidR="008C2D41" w:rsidRPr="00A70C9C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val="en-US"/>
          </w:rPr>
          <w:t>КВАЛИТЕТ СТУДИЈСКОГ ПРОГРАМА</w:t>
        </w:r>
      </w:hyperlink>
    </w:p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361C7F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Опште одлике квалитета, релевантне и за квалитет програма Основних академских студија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(у вези са стратегијама за обезбеђивање квалитета, стандардима  и поступцима за обезбеђивање квалитета, системом обезбеђивања квалитета, квалитетом наставног процеса, квалитетом научно-истраживачког рада, квалитетом наставника и сарадника, квалитетом студената, квалитетом уџбеника, литературе, библиотечких и информатичких ресурса, квалитетом управљања високошколском установом и квалитетом ненаставне подршке, квалитетом простора и опреме, улогом студената у самовредновању и провери квалитета, систематским праћењем и периодичном провером квалитета)</w:t>
      </w:r>
      <w:r w:rsid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вај извештај садржи анализу </w:t>
      </w:r>
      <w:r w:rsidR="00027DEB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кој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027DEB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однос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Основне академске студије</w:t>
      </w:r>
      <w:r w:rsid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61C7F" w:rsidRPr="00361C7F" w:rsidRDefault="00361C7F" w:rsidP="00361C7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4"/>
        </w:rPr>
      </w:pPr>
      <w:r w:rsidRPr="00361C7F">
        <w:rPr>
          <w:rFonts w:ascii="Times New Roman" w:hAnsi="Times New Roman" w:cs="Times New Roman"/>
          <w:color w:val="222222"/>
          <w:sz w:val="24"/>
        </w:rPr>
        <w:t>Поред Института за историју уметности </w:t>
      </w:r>
      <w:hyperlink r:id="rId7" w:tgtFrame="_blank" w:history="1">
        <w:r w:rsidRPr="00361C7F">
          <w:rPr>
            <w:rStyle w:val="Hyperlink"/>
            <w:rFonts w:ascii="Times New Roman" w:hAnsi="Times New Roman" w:cs="Times New Roman"/>
            <w:sz w:val="24"/>
          </w:rPr>
          <w:t> http://www.f.bg.ac.rs/instituti/IU/o_institutu</w:t>
        </w:r>
      </w:hyperlink>
    </w:p>
    <w:p w:rsidR="00361C7F" w:rsidRPr="00361C7F" w:rsidRDefault="00361C7F" w:rsidP="00361C7F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4"/>
        </w:rPr>
      </w:pPr>
      <w:r w:rsidRPr="00361C7F">
        <w:rPr>
          <w:rFonts w:ascii="Times New Roman" w:hAnsi="Times New Roman" w:cs="Times New Roman"/>
          <w:color w:val="222222"/>
          <w:sz w:val="24"/>
        </w:rPr>
        <w:t>у оквиру Одељења за историју уметности, постоје и центри за специфична изучавања:</w:t>
      </w:r>
    </w:p>
    <w:p w:rsidR="00361C7F" w:rsidRPr="00361C7F" w:rsidRDefault="00361C7F" w:rsidP="00361C7F">
      <w:pPr>
        <w:pStyle w:val="ListParagraph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4"/>
        </w:rPr>
      </w:pPr>
      <w:r w:rsidRPr="00361C7F">
        <w:rPr>
          <w:rFonts w:ascii="Times New Roman" w:hAnsi="Times New Roman" w:cs="Times New Roman"/>
          <w:color w:val="222222"/>
          <w:sz w:val="24"/>
        </w:rPr>
        <w:t>Центар за музеологију и херитологију </w:t>
      </w:r>
      <w:hyperlink r:id="rId8" w:tgtFrame="_blank" w:history="1">
        <w:r w:rsidRPr="00361C7F">
          <w:rPr>
            <w:rStyle w:val="Hyperlink"/>
            <w:rFonts w:ascii="Times New Roman" w:hAnsi="Times New Roman" w:cs="Times New Roman"/>
            <w:sz w:val="24"/>
          </w:rPr>
          <w:t> http://www.f.bg.ac.rs/instituti/CMiH</w:t>
        </w:r>
      </w:hyperlink>
    </w:p>
    <w:p w:rsidR="00361C7F" w:rsidRPr="00361C7F" w:rsidRDefault="00361C7F" w:rsidP="00361C7F">
      <w:pPr>
        <w:pStyle w:val="ListParagraph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4"/>
        </w:rPr>
      </w:pPr>
      <w:r w:rsidRPr="00361C7F">
        <w:rPr>
          <w:rFonts w:ascii="Times New Roman" w:hAnsi="Times New Roman" w:cs="Times New Roman"/>
          <w:color w:val="222222"/>
          <w:sz w:val="24"/>
        </w:rPr>
        <w:t>Центар за студије јеврејске културе и уметности </w:t>
      </w:r>
      <w:hyperlink r:id="rId9" w:tgtFrame="_blank" w:history="1">
        <w:r w:rsidRPr="00361C7F">
          <w:rPr>
            <w:rStyle w:val="Hyperlink"/>
            <w:rFonts w:ascii="Times New Roman" w:hAnsi="Times New Roman" w:cs="Times New Roman"/>
            <w:sz w:val="24"/>
          </w:rPr>
          <w:t>http://www.f.bg.ac.rs/instituti/csjuk</w:t>
        </w:r>
      </w:hyperlink>
    </w:p>
    <w:p w:rsidR="00361C7F" w:rsidRPr="00361C7F" w:rsidRDefault="00361C7F" w:rsidP="00361C7F">
      <w:pPr>
        <w:pStyle w:val="ListParagraph"/>
        <w:numPr>
          <w:ilvl w:val="0"/>
          <w:numId w:val="23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222222"/>
          <w:sz w:val="24"/>
        </w:rPr>
      </w:pPr>
      <w:r w:rsidRPr="00361C7F">
        <w:rPr>
          <w:rFonts w:ascii="Times New Roman" w:hAnsi="Times New Roman" w:cs="Times New Roman"/>
          <w:color w:val="222222"/>
          <w:sz w:val="24"/>
        </w:rPr>
        <w:t>Центар за визуелну културу Балкана   </w:t>
      </w:r>
      <w:hyperlink r:id="rId10" w:tgtFrame="_blank" w:history="1">
        <w:r w:rsidRPr="00361C7F">
          <w:rPr>
            <w:rStyle w:val="Hyperlink"/>
            <w:rFonts w:ascii="Times New Roman" w:hAnsi="Times New Roman" w:cs="Times New Roman"/>
            <w:sz w:val="24"/>
          </w:rPr>
          <w:t> http://www.f.bg.ac.rs/instituti/cvkb</w:t>
        </w:r>
      </w:hyperlink>
    </w:p>
    <w:p w:rsidR="008C2D41" w:rsidRPr="00361C7F" w:rsidRDefault="008C2D41" w:rsidP="0036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D41" w:rsidRPr="0073670C" w:rsidRDefault="008C2D41" w:rsidP="008C2D4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6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Опис стања и анализа квалитета</w:t>
      </w:r>
    </w:p>
    <w:p w:rsidR="008C2D41" w:rsidRPr="0073670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Квалитет студијских програма који се реализују на Филозофском факултету обезбеђује се и прати према успостављеним процедурама које су обезбеђене посебним правилницима (Правилник о стандардима и поступцима за обезбеђивање квалитета и самовредновање, Правилник о студентском вредновању наставе) а послове вредновања обавља посебна факултетска </w:t>
      </w:r>
      <w:r w:rsidRPr="007367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Комисија за обезбеђивање квалитета и самовредновање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чији су чланови представници наставника са различитих одељења и представници студената. У процесу праћења квалитета организује се испитивање мишљења актуелних студената, дипломираних студената и послодаваца, док је мишљење наставника обезбеђено кроз учешће у припреми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SWOT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анализе студијског програма.</w:t>
      </w:r>
    </w:p>
    <w:p w:rsidR="008C2D41" w:rsidRPr="0073670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Основне академске студије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усмерене су на стицање знања и развијање способности и вештин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неопходних за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стручни и научни 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рад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историчара уметности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различитим областима, као и за даље образовање и перманентно стручно усавршавање. </w:t>
      </w:r>
      <w:r w:rsidRPr="007367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Циљеви основних академских студија </w:t>
      </w:r>
      <w:r w:rsidR="00027D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историје уметности </w:t>
      </w:r>
      <w:r w:rsidRPr="0073670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су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C2D41" w:rsidRPr="0073670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овладавање основним појмовима из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области историје уметности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сродних дисциплина;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- оспособљавање за разумевање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уметничких појава и дела кроз векове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 светлу класичних и савремених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историјскоуметичких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теорија и концепција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, методолошких приступа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оспособљавање да се опишу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анализирају историјско уметничке појаве, покрети, концепти 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проблеми, да се класификују и повежу са сродним проблемима и појавама;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специјализација и продубљивање знања из посебних области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(подобласти)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античка, средњовековна, ренесансна, ново и модерно доба, теорије уметности, музеологија и д.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- оспособљавање за критичко и контекстуално сагледавање процеса и актера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историјскоуметничких феномена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- овладавање основним методама и процедурама прикупљања, систематизације и анализе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извора, грађе, артефаката и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података;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- оспособљавање за самостално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мишљење,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проширивање својих знања и преношење другима.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Ови наведени основни и посебни циљеви програма основних академских студија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су усклађени са очекиваним општим и </w:t>
      </w: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специфичним компетенцијама дипломираних </w:t>
      </w:r>
      <w:r w:rsidR="00027D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историчара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као и са исходима изучавања </w:t>
      </w:r>
      <w:r w:rsidR="00027DE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8C2D41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Савладавањем студијског програма основних студија </w:t>
      </w:r>
      <w:r w:rsidR="00027D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студент стиче следеће опште способности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5E501C" w:rsidRPr="005E501C" w:rsidRDefault="005E501C" w:rsidP="005E501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E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 развој комуникационих способности и сарадње са ужим социјалним и међународним окружењем;</w:t>
      </w:r>
    </w:p>
    <w:p w:rsidR="005E501C" w:rsidRPr="005E501C" w:rsidRDefault="005E501C" w:rsidP="005E501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E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академскo писањe</w:t>
      </w:r>
    </w:p>
    <w:p w:rsidR="005E501C" w:rsidRPr="005E501C" w:rsidRDefault="005E501C" w:rsidP="005E501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E501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професионалнa етикa. </w:t>
      </w:r>
    </w:p>
    <w:p w:rsidR="00C24895" w:rsidRPr="005E501C" w:rsidRDefault="00C24895" w:rsidP="00C24895">
      <w:pPr>
        <w:rPr>
          <w:rFonts w:ascii="Times New Roman" w:hAnsi="Times New Roman" w:cs="Times New Roman"/>
          <w:sz w:val="24"/>
          <w:szCs w:val="24"/>
        </w:rPr>
      </w:pPr>
      <w:r w:rsidRPr="005E501C">
        <w:rPr>
          <w:rFonts w:ascii="Times New Roman" w:hAnsi="Times New Roman" w:cs="Times New Roman"/>
          <w:sz w:val="24"/>
          <w:szCs w:val="24"/>
        </w:rPr>
        <w:t xml:space="preserve">Проучава и тумачи дела уметничке (ликовне/визуелне) културе из најширег временског распона развоја цивилизација, од праисторије до модерног/савременог доба - </w:t>
      </w:r>
    </w:p>
    <w:p w:rsidR="00C24895" w:rsidRPr="005E501C" w:rsidRDefault="00C24895" w:rsidP="00C24895">
      <w:pPr>
        <w:rPr>
          <w:rFonts w:ascii="Times New Roman" w:hAnsi="Times New Roman" w:cs="Times New Roman"/>
          <w:sz w:val="24"/>
          <w:szCs w:val="24"/>
        </w:rPr>
      </w:pPr>
      <w:r w:rsidRPr="005E501C">
        <w:rPr>
          <w:rFonts w:ascii="Times New Roman" w:hAnsi="Times New Roman" w:cs="Times New Roman"/>
          <w:sz w:val="24"/>
          <w:szCs w:val="24"/>
        </w:rPr>
        <w:t xml:space="preserve">Примењује и унапређује методолошка и теоријска искуства историје уметности као науке </w:t>
      </w:r>
    </w:p>
    <w:p w:rsidR="00C24895" w:rsidRPr="005E501C" w:rsidRDefault="00C24895" w:rsidP="00C24895">
      <w:pPr>
        <w:rPr>
          <w:rFonts w:ascii="Times New Roman" w:hAnsi="Times New Roman" w:cs="Times New Roman"/>
          <w:sz w:val="24"/>
          <w:szCs w:val="24"/>
        </w:rPr>
      </w:pPr>
      <w:r w:rsidRPr="005E501C">
        <w:rPr>
          <w:rFonts w:ascii="Times New Roman" w:hAnsi="Times New Roman" w:cs="Times New Roman"/>
          <w:sz w:val="24"/>
          <w:szCs w:val="24"/>
        </w:rPr>
        <w:t xml:space="preserve">Примењује стечена знања у домену широког спектра интердисциплинарних истраживања везаних за подручје материјалне и духовне културе - </w:t>
      </w:r>
    </w:p>
    <w:p w:rsidR="00C24895" w:rsidRPr="005E501C" w:rsidRDefault="00C24895" w:rsidP="00C24895">
      <w:pPr>
        <w:rPr>
          <w:rFonts w:ascii="Times New Roman" w:hAnsi="Times New Roman" w:cs="Times New Roman"/>
          <w:sz w:val="24"/>
          <w:szCs w:val="24"/>
        </w:rPr>
      </w:pPr>
      <w:r w:rsidRPr="005E501C">
        <w:rPr>
          <w:rFonts w:ascii="Times New Roman" w:hAnsi="Times New Roman" w:cs="Times New Roman"/>
          <w:sz w:val="24"/>
          <w:szCs w:val="24"/>
        </w:rPr>
        <w:lastRenderedPageBreak/>
        <w:t xml:space="preserve">Ради у различитим институцијама и установама културе (музеји, галерије, заводи за заштиту споменика, библиотеке, архиви, културни центри, издавачке куће, редакције часописа и сл.) и информативним медијима (новине, телевизија, радио и сл.) - </w:t>
      </w:r>
    </w:p>
    <w:p w:rsidR="00C24895" w:rsidRPr="005E501C" w:rsidRDefault="00C24895" w:rsidP="00C24895">
      <w:pPr>
        <w:rPr>
          <w:rFonts w:ascii="Times New Roman" w:hAnsi="Times New Roman" w:cs="Times New Roman"/>
          <w:sz w:val="24"/>
          <w:szCs w:val="24"/>
        </w:rPr>
      </w:pPr>
      <w:r w:rsidRPr="005E501C">
        <w:rPr>
          <w:rFonts w:ascii="Times New Roman" w:hAnsi="Times New Roman" w:cs="Times New Roman"/>
          <w:sz w:val="24"/>
          <w:szCs w:val="24"/>
        </w:rPr>
        <w:t xml:space="preserve">Самостално креира и суделује у истраживачким и маркетиншким пројектима из најширег домена културе и културне политике - Обавља наставну и образовну делатност на основношколском и средњошколском нивоу, као и у процесима перманентног образовања </w:t>
      </w:r>
    </w:p>
    <w:p w:rsidR="00C24895" w:rsidRPr="00361C7F" w:rsidRDefault="00C24895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D41" w:rsidRPr="00361C7F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Савладавањем студијског програма студент стиче следеће специфичне способности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C2D41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- темељног познавања и разумевања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као научне дисциплине;</w:t>
      </w:r>
    </w:p>
    <w:p w:rsidR="00503A1B" w:rsidRPr="00503A1B" w:rsidRDefault="00503A1B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темељног познавања и разумевања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музеологије;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примене основних истраживачких метода;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- повезивања основних знања из различитих области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сродних дисциплина и њихове примене;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- праћења и примене новина у струци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науци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 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 распознавања културне разноликости; 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 употребе информационо-комуникационих технологија у овладавању знањима у области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Опис исхода учења: </w:t>
      </w:r>
    </w:p>
    <w:p w:rsidR="00503A1B" w:rsidRPr="00A70C9C" w:rsidRDefault="008C2D41" w:rsidP="00503A1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По завршетку основних студија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студенти владају основним појмовима из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сродних дисциплина; познају кључне поставке најважнијих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историјскоуметничких теорија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процесе и актере, покрете;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препознају и разумеју историјско уметничке појаве, покрете, концепте и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проблем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503A1B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 w:rsidR="00503A1B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да </w:t>
      </w:r>
      <w:r w:rsidR="00503A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="00503A1B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класификују и повежу са сродним проблемима и појавама;</w:t>
      </w:r>
    </w:p>
    <w:p w:rsidR="008C2D41" w:rsidRPr="00A70C9C" w:rsidRDefault="00503A1B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8C2D41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ладају основним методама и процедурама прикупљања, систематизације и анализе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извора, грађе, </w:t>
      </w:r>
      <w:r w:rsidR="008C2D41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података. На тај начин оспособљени, они могу да учествују у теоријским и </w:t>
      </w:r>
      <w:r w:rsidR="00D1490F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практичним</w:t>
      </w:r>
      <w:r w:rsidR="008C2D41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истраживањима у области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уметности, музеологије</w:t>
      </w:r>
      <w:r w:rsidR="008C2D41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се баве </w:t>
      </w:r>
      <w:r w:rsidR="008C2D41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новинарством, културом, издаваштвом, пословима у области односа са јавношћу, пословима у државној и пословној администрацији и невладиним организацијама. Такође, њихова знања представљају основу за даље образовање на дипломским и докторским студијама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="008C2D41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које ће им омогућити самосталан и екипни рад, као и обављање управљачких послова. (</w:t>
      </w:r>
      <w:r w:rsidR="008C2D41"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Прилог 4.1. и 4.2.).</w:t>
      </w:r>
    </w:p>
    <w:p w:rsidR="00081517" w:rsidRDefault="00081517" w:rsidP="008C2D41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Остваривање планираних исхода учења и развој компетенција студената кроз основне студије 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прати кроз евалуативне упитнике које попуњавају свршени студенати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Учење студената кроз које се очекује достизање очекиваних исхода одвија се кроз следеће активности: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активно учешће у настави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– кроз активности које директно организују наставници (предавања, дискусије, дебате, радионице, гостујућа интерактивна предавања, анализа визуелних садржаја, заједничко решавање проблемских и практичних задатака, консултације), самостални рад и припрема за проверу знања (изучавање литературе, израда предиспитних задатака – студија случаја, обрада података, тумачење података) и повремено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кроз праксу у институцијама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Народни музеј, Галерија </w:t>
      </w:r>
      <w:r w:rsid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>тице српске, Музеј града Београда, су само од неких институција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 . </w:t>
      </w:r>
    </w:p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Наставници кроз евалуацију предмета на крају семестра повремено од студената сазнају перспективу студената о различитим аспектима наставе на предмету. На основу овако прикупљених података и анализе података о броју студената који у року заврше програм дошло је до корекције броја предиспитних задатака на неким обавезним и изборним предметима. Ипак, имајући у виду мали број студената који заврше програм у року, може се констатовати да постоји простор за унапређивање у систематичности праћења оптерећења студената на програму у целини,  те преиспитивања и усаглашавања оптерећености студената на предметима са истим ЕСПБ.</w:t>
      </w:r>
    </w:p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A70C9C" w:rsidRDefault="008C2D41" w:rsidP="008C2D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Унапређивање и континуирано осавремењивање програма се заснива на компетентности наставника ангажованих на програму (што се огледа у њиховој научној продукцији релевантној за предмете које предају, чланству у домаћим и светским стручним удружењима, библиографским јединицама које се налазе на SCI и SSCI листама), као и њиховој укључености у разне групе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одборе и сл. чиа је сврха развој и афирмација историје уметности (са музеологијом) као дисциплине и као практичне делатности.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Осавремењивање програма је видљиво из литературе која се користи у предметима на програму (која садржи релевантну литературу новијег датума).</w:t>
      </w:r>
    </w:p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A70C9C" w:rsidRDefault="008C2D41" w:rsidP="008C2D4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 Програму основних студија 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историје уметности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предвиђено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писање завршног рада.  </w:t>
      </w:r>
    </w:p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Одељење за 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 </w:t>
      </w:r>
    </w:p>
    <w:p w:rsidR="004073E2" w:rsidRPr="004073E2" w:rsidRDefault="008C2D41" w:rsidP="0095779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073E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позива дипломце и бивше студенте на гостујућа предавања и радионице које организују наставници самостално или у </w:t>
      </w:r>
      <w:r w:rsidR="004073E2" w:rsidRPr="004073E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сарадњи са другим институцијама</w:t>
      </w:r>
      <w:r w:rsidR="004073E2" w:rsidRP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073E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8C2D41" w:rsidRPr="004073E2" w:rsidRDefault="004073E2" w:rsidP="0095779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8C2D41" w:rsidRPr="004073E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кључује свршене студенте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младе истраживаче при МНТР</w:t>
      </w:r>
      <w:r w:rsidR="008C2D41" w:rsidRPr="004073E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који су наставили школовање у истој институцији у наставу на предметима, како би актуелним студентима представили своје радове наст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але током студија или након њих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2D41" w:rsidRPr="00A70C9C" w:rsidRDefault="008C2D41" w:rsidP="00957798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укључује свршене студенте</w:t>
      </w:r>
      <w:r w:rsidRPr="00A70C9C">
        <w:rPr>
          <w:rFonts w:ascii="Calibri" w:eastAsia="Times New Roman" w:hAnsi="Calibri" w:cs="Times New Roman"/>
          <w:color w:val="000000"/>
          <w:lang w:val="en-US"/>
        </w:rPr>
        <w:t xml:space="preserve"> </w:t>
      </w:r>
      <w:r w:rsidR="004073E2">
        <w:rPr>
          <w:rFonts w:ascii="Calibri" w:eastAsia="Times New Roman" w:hAnsi="Calibri" w:cs="Times New Roman"/>
          <w:color w:val="000000"/>
        </w:rPr>
        <w:t xml:space="preserve">- 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младе истраживаче при МНТР,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који су наставили школовање у истој институцији у часове на програму како би представили свој приступ 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историјскоуметничким темама и феноменима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са којима се упознају студенти на основним академским студијама </w:t>
      </w:r>
      <w:r w:rsidR="004073E2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8C2D41" w:rsidRPr="00361C7F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б) 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квалитета програма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(ПРЕДНОСТИ, СЛАБОСТИ, МОГУЋНОСТИ, ОПАСНОСТИ)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</w:p>
    <w:p w:rsidR="008C2D41" w:rsidRPr="00361C7F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38"/>
        <w:gridCol w:w="633"/>
        <w:gridCol w:w="3782"/>
        <w:gridCol w:w="623"/>
      </w:tblGrid>
      <w:tr w:rsidR="003F2E81" w:rsidRPr="00A70C9C" w:rsidTr="00074045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3F2E8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Традиција и релевантност институције за 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Компетентност високошколских наставника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Усклађеност програма са програмима других еминентних Универзитета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3F2E8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сарадње са приватним сектором ради организације стручне праксе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Усклађеност свих елемената студијског програма (циљеви, исходи, садржаји, методе)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Континуирано праћење мишљења студената о наставном процесу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Недовољно праћење мишљења студената о квалитету и начину унапређења изборних предмета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Релевантност, савременост и доступност литературе (електронски)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Мали број студената завршава студије у року (табеле 4.2.а и 4.3.а)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3F2E8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Добра комуникација и сарадња наставника на свим 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3F2E8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Доступност информација релевантних за студенте (уводни сусрет,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moodle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платформа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google classroom, google meet)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3F2E8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Значајан број мотивисаних студената који настављају сарадњу са Одељењем за 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3F2E8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Недовољна развијеност промотивних активности одељења за 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3F2E8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Постојање буџетских места за похађање основних студија 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="0041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Проблем усклађености наставе са радним временом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Недовољна техничка опремљеност учионица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D1490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3F2E81" w:rsidRPr="00A70C9C" w:rsidTr="00074045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РИЗИЦИ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3F2E8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Усавршавање досадашњег рада на циљевима и исходима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3F2E8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Неуједначеност 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знања, потреба и искустава уписаних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Увести (институционално) истраживачку праксу за студенте – потписивање уговора о сарадњи са већим бројем организација јавног и приватног сектора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Оптерећеност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Успоставити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сарадњу са другим државним и високошколским институцијама ради организације редовних гостујућих предавања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Несклад између потреба тржишта рада и броја дипломираних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3F2E8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Технички унапредити простор за рад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3F2E8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Недовољна препознатост компетенција дипломираних 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историчара уметности, како од послодаваца, тако и у друштву начелно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F2E81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 w:rsidR="003F2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</w:t>
            </w:r>
          </w:p>
        </w:tc>
      </w:tr>
      <w:tr w:rsidR="008C2D41" w:rsidRPr="00A70C9C" w:rsidTr="00074045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Скала за квантификацију процене:+++ - високо значајно, ++ - средње значајно, + - мало 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значајно</w:t>
            </w:r>
          </w:p>
        </w:tc>
      </w:tr>
    </w:tbl>
    <w:p w:rsidR="008C2D41" w:rsidRPr="00361C7F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D41" w:rsidRPr="00361C7F" w:rsidRDefault="008C2D41" w:rsidP="008C2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***</w:t>
      </w:r>
    </w:p>
    <w:p w:rsidR="008C2D41" w:rsidRPr="00361C7F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D41" w:rsidRPr="00361C7F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основу прикупљених података и њихове анализе сматрамо да се основне студије </w:t>
      </w:r>
      <w:r w:rsidR="003F2E8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могу окарактерисати као савремене студије за образовање дипломираних </w:t>
      </w:r>
      <w:r w:rsidR="003F2E8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историчара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да задовољавају постављене критеријуме за процену квалитета студијског програма, као и да постоји простор за њихово унапређивање.</w:t>
      </w:r>
    </w:p>
    <w:p w:rsidR="008C2D41" w:rsidRPr="00361C7F" w:rsidRDefault="008C2D41" w:rsidP="008C2D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D41" w:rsidRPr="00361C7F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в) Предлози мера и активности за унапређење квалитета студијског програма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</w:p>
    <w:p w:rsidR="008C2D41" w:rsidRPr="00361C7F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Већ урађено:</w:t>
      </w:r>
    </w:p>
    <w:p w:rsidR="008C2D41" w:rsidRPr="00A70C9C" w:rsidRDefault="008C2D41" w:rsidP="0095779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Уочавајући проблем да мали број студената завршава програм у року и да један број студената одустаје од студија (Табела </w:t>
      </w:r>
      <w:hyperlink r:id="rId11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4.1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.),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смањен је број предиспитних и испитних обавеза на обавезним предметима. </w:t>
      </w:r>
    </w:p>
    <w:p w:rsidR="008C2D41" w:rsidRPr="00A70C9C" w:rsidRDefault="008C2D41" w:rsidP="0095779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Више се ради на оспособљавању студената за осмишљавање практичних истраживања</w:t>
      </w:r>
      <w:r w:rsidR="00D149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(архиви, библиотеке, музеји, терен)</w:t>
      </w:r>
    </w:p>
    <w:p w:rsidR="00E3746E" w:rsidRPr="00E3746E" w:rsidRDefault="008C2D41" w:rsidP="0095779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74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Ради унапређења знања и способности наставног кадра подстиче се њихова укљученост у домаће и стране </w:t>
      </w:r>
      <w:r w:rsidR="00E3746E" w:rsidRPr="00E374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истраживачке </w:t>
      </w:r>
      <w:r w:rsidRPr="00E374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програме, као и размена наставника са страним универзитетима</w:t>
      </w:r>
      <w:r w:rsidR="00E3746E" w:rsidRPr="00E374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E3746E" w:rsidRPr="00E3746E" w:rsidRDefault="00E3746E" w:rsidP="00361C7F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3746E" w:rsidRPr="00E3746E" w:rsidRDefault="00E3746E" w:rsidP="00361C7F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E3746E" w:rsidRDefault="008C2D41" w:rsidP="00957798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74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Предлози даљих мера:</w:t>
      </w:r>
    </w:p>
    <w:p w:rsidR="008C2D41" w:rsidRPr="00A70C9C" w:rsidRDefault="008C2D41" w:rsidP="00957798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Пратити однос броја уписаних и дипломираних студената;</w:t>
      </w:r>
    </w:p>
    <w:p w:rsidR="008C2D41" w:rsidRPr="00A70C9C" w:rsidRDefault="008C2D41" w:rsidP="00957798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Успостављање и формализовање сарадње са већим бројем државних и приватних институција и</w:t>
      </w:r>
      <w:r w:rsidR="00E374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фирми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8C2D41" w:rsidRPr="00A70C9C" w:rsidRDefault="008C2D41" w:rsidP="00957798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Тимски рад на развоју методика наставе специфичних стручних предмета;</w:t>
      </w:r>
    </w:p>
    <w:p w:rsidR="008C2D41" w:rsidRPr="00A70C9C" w:rsidRDefault="008C2D41" w:rsidP="00957798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Подршка наставницима за усавршавање и повећање видљивости </w:t>
      </w:r>
    </w:p>
    <w:p w:rsidR="008C2D41" w:rsidRPr="00A70C9C" w:rsidRDefault="008C2D41" w:rsidP="00957798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Медијска промоција програма</w:t>
      </w:r>
    </w:p>
    <w:p w:rsidR="008C2D41" w:rsidRPr="00A70C9C" w:rsidRDefault="008C2D41" w:rsidP="008C2D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E3746E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г) Акциони план за унепређивање квалитета основних студија </w:t>
      </w:r>
      <w:r w:rsidR="00E37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историје уметности</w:t>
      </w:r>
    </w:p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6"/>
        <w:gridCol w:w="2026"/>
        <w:gridCol w:w="1475"/>
        <w:gridCol w:w="2839"/>
      </w:tblGrid>
      <w:tr w:rsidR="008C2D41" w:rsidRPr="00A70C9C" w:rsidTr="0007404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Реализатори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Време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Очекивани резултат</w:t>
            </w: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before="120" w:after="12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Рад на усклађености циљева и метода обавезних и изборних предмета</w:t>
            </w: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957798">
            <w:pPr>
              <w:numPr>
                <w:ilvl w:val="0"/>
                <w:numId w:val="4"/>
              </w:numPr>
              <w:spacing w:after="0" w:line="0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Разматрање курикулума обавезних и изборних предмета ради њихове компатибилности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Сви предметни 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E3746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</w:t>
            </w:r>
            <w:r w:rsidR="00E3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.2021. до 31.12.2022.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E3746E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C2D41"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склађеност програма и исхода предмета</w:t>
            </w: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957798">
            <w:pPr>
              <w:numPr>
                <w:ilvl w:val="0"/>
                <w:numId w:val="5"/>
              </w:num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Упознавање наставника са програмима других универзитета кроз учешће у међународним 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пројектима и разменама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Сви предметни 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E3746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</w:t>
            </w:r>
            <w:r w:rsidR="00E3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.2021. до 01.</w:t>
            </w:r>
            <w:r w:rsidR="00E3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.2026.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Усклађеност метода рада и предметне литературе комплетних студија са студијама на другим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универзитетима</w:t>
            </w: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Рад на обезбеђивању праксе за студенте</w:t>
            </w: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957798">
            <w:pPr>
              <w:numPr>
                <w:ilvl w:val="0"/>
                <w:numId w:val="6"/>
              </w:num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Потписивање Споразума о сарадњи са другим владиним и невладиним институцијама и приватним сектором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Декан Филозофског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01.09.2021. до 01.09.2026.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Студенти ће стећи бољи увид о свом будућем занимању и неопходним компетенцијама</w:t>
            </w: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957798">
            <w:pPr>
              <w:numPr>
                <w:ilvl w:val="0"/>
                <w:numId w:val="7"/>
              </w:num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Потписивање Споразума о сарадњи са гимназијама и стручним школима где се изучава </w:t>
            </w:r>
            <w:r w:rsidR="00E3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Ликовна култура/историја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E3746E" w:rsidRDefault="008C2D41" w:rsidP="00E3746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Декан Филозофског факултета и </w:t>
            </w:r>
            <w:r w:rsidR="00E3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руководилац студијског програма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01.09.2021. до 01.09.2026.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E3746E" w:rsidRDefault="00E3746E" w:rsidP="00E3746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Студенти сти</w:t>
            </w:r>
            <w:r w:rsidR="008C2D41"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чу практичне вештине неопходне за наставника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ликовне културе/историје уметности</w:t>
            </w: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E3746E" w:rsidRDefault="008C2D41" w:rsidP="00E3746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Повећање видљивости основних студија </w:t>
            </w:r>
            <w:r w:rsidR="00E374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историје уметности</w:t>
            </w: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957798">
            <w:pPr>
              <w:numPr>
                <w:ilvl w:val="0"/>
                <w:numId w:val="8"/>
              </w:numPr>
              <w:spacing w:after="0" w:line="0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Медијска промоција програма основних академских студија </w:t>
            </w:r>
            <w:r w:rsidR="00957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Сви 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E3746E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01.01.2021. до 24.12.202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C2D41"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E3746E" w:rsidRDefault="008C2D41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Препознатост програма од стране будућих студената, као и њихова упознатост са занимањем дипломирани </w:t>
            </w:r>
            <w:r w:rsidR="00E3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ист. уметности.</w:t>
            </w:r>
          </w:p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Гостовање професора и сарадника одељења у телевизијским 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радио емисијама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E3746E">
            <w:pPr>
              <w:spacing w:after="0" w:line="0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E3746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2D41" w:rsidRPr="00A70C9C" w:rsidTr="0007404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E3746E" w:rsidP="00E3746E">
            <w:p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  <w:r w:rsidR="008C2D41"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Организовање интезивнијих промоција</w:t>
            </w:r>
            <w:r w:rsidR="008C2D41"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="008C2D41"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програма основних академских студија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  <w:r w:rsidR="008C2D41"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средњим школама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E3746E" w:rsidRDefault="00E3746E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Срадници и млади истраживачи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E3746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</w:t>
            </w:r>
            <w:r w:rsidR="00E374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.2021. до 01.09.2026.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Учешће у промотивним активностима  Филозофског факултета у Београду</w:t>
            </w:r>
          </w:p>
          <w:p w:rsidR="008C2D41" w:rsidRPr="00A70C9C" w:rsidRDefault="008C2D41" w:rsidP="00074045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C2D41" w:rsidRPr="00A70C9C" w:rsidRDefault="008C2D41" w:rsidP="008C2D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8C2D41" w:rsidRPr="0073670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36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4:</w:t>
      </w:r>
    </w:p>
    <w:p w:rsidR="008C2D41" w:rsidRPr="0073670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2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Taб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е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ла 4.1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 Листа свих студијских програма који су акредитовани на Филозофском факултету са укупним бројем уписаних студената на свим годинама студија у текућој и претходне две школске године</w:t>
      </w:r>
    </w:p>
    <w:p w:rsidR="008C2D41" w:rsidRPr="0073670C" w:rsidRDefault="00BD0924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3" w:history="1">
        <w:r w:rsidR="008C2D41" w:rsidRPr="0073670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Табела 4.2</w:t>
        </w:r>
      </w:hyperlink>
      <w:r w:rsidR="008C2D41" w:rsidRPr="007367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.</w:t>
      </w:r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Број и проценат  дипломираних  студената (у  односу  на  број  уписаних)  у претходне 3 школске године. </w:t>
      </w:r>
    </w:p>
    <w:p w:rsidR="008C2D41" w:rsidRPr="0073670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73670C" w:rsidRDefault="00BD0924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4" w:history="1">
        <w:r w:rsidR="008C2D41" w:rsidRPr="0073670C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Табела 4.3</w:t>
        </w:r>
      </w:hyperlink>
      <w:r w:rsidR="008C2D41" w:rsidRPr="007367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 xml:space="preserve">. </w:t>
      </w:r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Просечно трајање студија у претходне 3 школске године. Овај податак се добија тако што се за студенте који су дипломирали до краја школске године (до 30.09.) израчуна просечно трајање студирања. </w:t>
      </w:r>
    </w:p>
    <w:p w:rsidR="008C2D41" w:rsidRPr="0073670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73670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5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о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г 4.1.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Анализа резултата анкета о мишљењу дипломираних студената о квалитету студијског програма и постигнутим исходима учења </w:t>
      </w:r>
    </w:p>
    <w:p w:rsidR="008C2D41" w:rsidRPr="00A70C9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6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и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лог 4.2.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Анализа резултата анкета о задовољству послодаваца стеченим квалификацијама дипломаца</w:t>
      </w:r>
    </w:p>
    <w:p w:rsidR="008C2D41" w:rsidRPr="00A70C9C" w:rsidRDefault="008C2D41" w:rsidP="002507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СТАНДАРД 5: КВАЛИТЕТ НАСТАВНОГ ПРОЦЕСА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Наставни процес на програму основних академских студија </w:t>
      </w:r>
      <w:r w:rsidR="002507D5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које спроводе наставници Одељења за </w:t>
      </w:r>
      <w:r w:rsidR="002507D5"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Филозофског факултета остварује се применом Статутa Филозофског факултета и одговарајућих правилника, тј. правила студија: Правила основних академских студија за студенте уписане од школске 2006/2007</w:t>
      </w:r>
      <w:r w:rsidRPr="00A70C9C">
        <w:rPr>
          <w:rFonts w:ascii="Times New Roman" w:eastAsia="Times New Roman" w:hAnsi="Times New Roman" w:cs="Times New Roman"/>
          <w:color w:val="C00000"/>
          <w:sz w:val="24"/>
          <w:szCs w:val="24"/>
          <w:lang w:val="en-US"/>
        </w:rPr>
        <w:t xml:space="preserve">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hyperlink r:id="rId17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https://www.f.bg.ac.rs/pravna_akta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).</w:t>
      </w: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Квалитет наставног процеса у целини се обезбеђује применом Стандарда 5 (квалитет предавања, вежби и оцењивања, професионалност наставника, реализација наставе и испита према важећем плану и програму, корекција плана извођења наставе уколико се покаже потреба), али и применом у одређеним деловима Стандарда 4 (квалитет уџбеничке литературе), као и Стандарда 7 (квалитет наставника и сарадника) и Стандарда 8 (квалитет студената.</w:t>
      </w: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Контрола квалитета наставног процеса обухвата :</w:t>
      </w:r>
    </w:p>
    <w:p w:rsidR="008C2D41" w:rsidRPr="0073670C" w:rsidRDefault="008C2D41" w:rsidP="00957798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Анкету студената о квалитету наставног процеса на Одељењу за </w:t>
      </w:r>
      <w:r w:rsidR="002507D5" w:rsidRPr="0073670C">
        <w:rPr>
          <w:rFonts w:ascii="Times New Roman" w:eastAsia="Times New Roman" w:hAnsi="Times New Roman" w:cs="Times New Roman"/>
          <w:sz w:val="24"/>
          <w:szCs w:val="24"/>
        </w:rPr>
        <w:t xml:space="preserve">историју уметности </w:t>
      </w: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(Прилог </w:t>
      </w:r>
      <w:hyperlink r:id="rId18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5.1.а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hyperlink r:id="rId19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5.1.б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hyperlink r:id="rId20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5.1.в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8C2D41" w:rsidRPr="0073670C" w:rsidRDefault="008C2D41" w:rsidP="00957798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Процедуре и поступке који обезбеђују поштовање плана и распоред наставе (</w:t>
      </w:r>
      <w:hyperlink r:id="rId21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5.2.);</w:t>
        </w:r>
      </w:hyperlink>
    </w:p>
    <w:p w:rsidR="008C2D41" w:rsidRPr="0073670C" w:rsidRDefault="008C2D41" w:rsidP="00957798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Спроведене активности којима се подстиче стицање активних компетенција, педагошког искуства наставника и сарадника (</w:t>
      </w:r>
      <w:hyperlink r:id="rId22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5.3.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hyperlink r:id="rId23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5.3.а.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Сваке академске године на крају сваког семестра спроводи се анкетирање студената који се изјашњавају о квалитету педагошког рада наставника и сарадника код којих су слушали наставу тог семестра, а према упитницима који се налазе у </w:t>
      </w:r>
      <w:hyperlink r:id="rId24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5.1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Анкетирање се обавља у папирној форми. Анализирани резултати се приказују за сваког наставника и за сваки сегмент вредновања. Резултати су приказани у форми средње оцене.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Резултати анкетама студената за вредновање педагошког рада наставника и сарадника на Филозофском факултету које је регулисано Правилником о студентском вредновању наставе и педагошког рада наставника </w:t>
      </w: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25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5.4.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), за академске 2016/17., 2017/18. и 2018/19. приказани су у </w:t>
      </w:r>
      <w:hyperlink r:id="rId26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Прилогу 5.1.а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hyperlink r:id="rId27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Прилогу 5.1.б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hyperlink r:id="rId28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Прилогу 5.1.в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8C2D41" w:rsidRPr="00A70C9C" w:rsidRDefault="008C2D41" w:rsidP="00957798">
      <w:pPr>
        <w:numPr>
          <w:ilvl w:val="0"/>
          <w:numId w:val="10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Годишњи статистички извештај о студентској евалуацији педагошког рада наставника на основним студијама за академску 2018/2019. годину.</w:t>
      </w:r>
    </w:p>
    <w:p w:rsidR="008C2D41" w:rsidRPr="00A70C9C" w:rsidRDefault="008C2D41" w:rsidP="00957798">
      <w:pPr>
        <w:numPr>
          <w:ilvl w:val="0"/>
          <w:numId w:val="10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Годишњи статистички извештај о студентској евалуацији педагошког рада наставника на основним студијама за академску 2017/2018. годину.</w:t>
      </w:r>
    </w:p>
    <w:p w:rsidR="008C2D41" w:rsidRPr="00A70C9C" w:rsidRDefault="008C2D41" w:rsidP="00957798">
      <w:pPr>
        <w:numPr>
          <w:ilvl w:val="0"/>
          <w:numId w:val="10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Годишњи статистички извештај о студентској евалуацији педагошког рада наставника на осно</w:t>
      </w:r>
      <w:r w:rsidR="002507D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вним студијама за академску 201</w:t>
      </w:r>
      <w:r w:rsidR="002507D5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/2020. годину.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Организацију наставног процеса координира Управник одељења у сарадњи са Продеканом за наставу кроз транспарентне процедуре планирања: календара наставе, који усваја Савет Факултета, затим испитних рокова, распореда часова наставе за сваки семестар и они морају бити познати пре почетка нове академске године. Сви поступци су стандардизовани и за њихову примену је на нивоу факултета задужена Комисија за наставу, а провером и унапређењем укупног квалитета наставе бави се Комисија за обезбеђивање квалитета и самовредновање коју је именовало Наставно-научно веће.</w:t>
      </w: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Све информације су доступне на интернет страници Факултета </w:t>
      </w:r>
      <w:hyperlink r:id="rId29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www.f.bg.ac.rs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, и то су:</w:t>
      </w:r>
    </w:p>
    <w:p w:rsidR="008C2D41" w:rsidRPr="00A70C9C" w:rsidRDefault="008C2D41" w:rsidP="00957798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План организације извођења наставе, испитних рокова и других активности на Филозофском факултету </w:t>
      </w:r>
      <w:hyperlink r:id="rId30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http://www.f.bg.ac.rs/zaposleni/plan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или </w:t>
      </w:r>
      <w:hyperlink r:id="rId31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http://www.f.bg.ac.rs/studenti/plan_nastave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</w:t>
      </w:r>
    </w:p>
    <w:p w:rsidR="008C2D41" w:rsidRPr="00A70C9C" w:rsidRDefault="008C2D41" w:rsidP="001621F7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Распоред предмета по семестрима и годинама студија на одељењу за </w:t>
      </w:r>
      <w:r w:rsidR="002507D5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као и планови и програми свих предмета доступни су на адреси </w:t>
      </w:r>
      <w:hyperlink r:id="rId32" w:history="1">
        <w:r w:rsidR="001621F7" w:rsidRPr="000643F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http://www.f.bg.ac.rs/istorija_umetnosti/program_studija.php?god=4&amp;nivo=0</w:t>
        </w:r>
      </w:hyperlink>
      <w:r w:rsidR="001621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C2D41" w:rsidRPr="00A70C9C" w:rsidRDefault="008C2D41" w:rsidP="001621F7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распореди часова наставе на адреси </w:t>
      </w:r>
      <w:hyperlink r:id="rId33" w:history="1">
        <w:r w:rsidR="001621F7" w:rsidRPr="000643F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http://www.f.bg.ac.rs/istorija_umetnosti/raspored_predavanja&amp;studije=1&amp;semestar=1</w:t>
        </w:r>
      </w:hyperlink>
      <w:r w:rsidR="001621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13D68">
        <w:rPr>
          <w:rFonts w:ascii="Times New Roman" w:eastAsia="Times New Roman" w:hAnsi="Times New Roman" w:cs="Times New Roman"/>
          <w:color w:val="000000"/>
          <w:sz w:val="24"/>
          <w:szCs w:val="24"/>
        </w:rPr>
        <w:t>за све семестре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413D68" w:rsidRPr="00413D68" w:rsidRDefault="008C2D41" w:rsidP="001621F7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распоред полагања испита на адреси </w:t>
      </w:r>
      <w:hyperlink r:id="rId34" w:history="1">
        <w:r w:rsidR="001621F7" w:rsidRPr="000643F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http://www.f.bg.ac.rs/istorija_umetnosti/raspored_ispita?ROK=%27p3r6%27</w:t>
        </w:r>
      </w:hyperlink>
      <w:r w:rsidR="001621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8C2D41" w:rsidRPr="00A70C9C" w:rsidRDefault="008C2D41" w:rsidP="00413D68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</w:p>
    <w:p w:rsidR="002507D5" w:rsidRDefault="002507D5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507D5" w:rsidRDefault="002507D5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2D41" w:rsidRPr="00361C7F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Пре почетка јесењег семестра студенти су у обавези да се одлуче за изборне предмете</w:t>
      </w:r>
    </w:p>
    <w:p w:rsidR="008C2D41" w:rsidRPr="00361C7F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Сваки план и програм предмета садржи следеће:</w:t>
      </w:r>
    </w:p>
    <w:p w:rsidR="008C2D41" w:rsidRPr="00361C7F" w:rsidRDefault="008C2D41" w:rsidP="00957798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основне податке о предмету: назив, година, број ЕСПБ бодова, услови;</w:t>
      </w:r>
    </w:p>
    <w:p w:rsidR="008C2D41" w:rsidRPr="00361C7F" w:rsidRDefault="008C2D41" w:rsidP="00957798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циљеве предмета, садржај и структуру предмета;</w:t>
      </w:r>
    </w:p>
    <w:p w:rsidR="008C2D41" w:rsidRPr="00361C7F" w:rsidRDefault="008C2D41" w:rsidP="00957798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и распоред извођења наставе (предавања и вежбе</w:t>
      </w:r>
      <w:r w:rsidR="006347F9">
        <w:rPr>
          <w:rFonts w:ascii="Times New Roman" w:eastAsia="Times New Roman" w:hAnsi="Times New Roman" w:cs="Times New Roman"/>
          <w:color w:val="000000"/>
          <w:sz w:val="24"/>
          <w:szCs w:val="24"/>
        </w:rPr>
        <w:t>, ако их изборни има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C2D41" w:rsidRPr="00A70C9C" w:rsidRDefault="008C2D41" w:rsidP="00957798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начин оцењивања на предмету;</w:t>
      </w:r>
    </w:p>
    <w:p w:rsidR="008C2D41" w:rsidRPr="00A70C9C" w:rsidRDefault="008C2D41" w:rsidP="00957798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обавезну и допунску литературу;</w:t>
      </w:r>
    </w:p>
    <w:p w:rsidR="008C2D41" w:rsidRPr="00A70C9C" w:rsidRDefault="008C2D41" w:rsidP="00957798">
      <w:pPr>
        <w:numPr>
          <w:ilvl w:val="0"/>
          <w:numId w:val="14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податке о наставницима и сарадницима на предмету.</w:t>
      </w: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Из наставног плана предмета може се видети да наставу на основним академским студијама </w:t>
      </w:r>
      <w:r w:rsidR="00413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историје уметности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 Филозофском факултету Универзитета у Београду карактерише више разноврсних облика рада, као што су предавања, интерактивни облици наставе, вежбе, консултације, стручна пракса, а облици провере знања (предиспитне обавезе) који се примењују су: семинарски рад, колоквијум, презентације, итд. На вежбама се такође континуирано проверава знање студената класичним испитивањем, израдом задатака и презентација, тестовима, при чему се облик провере знања прилагођава природи предмета и величини групе. Успешност студената у савладавању наставног предмета прати се континуирано током наставе и изражава у поенима. У књигама предмета су дефинисани облици рада студената који се оцењују, начин оцењивања сваког облика рада понаособ и број поена које ти облици рада доносе. Књиге свих предмета на програму основних студија </w:t>
      </w:r>
      <w:r w:rsidR="00957798"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где су поред литературе наведени општи и посебни циљеви предмета, облици рада и очекивани исходи, доступни су на линку </w:t>
      </w:r>
      <w:hyperlink r:id="rId35" w:history="1">
        <w:r w:rsidR="001621F7" w:rsidRPr="000643F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http://www.f.bg.ac.rs/istorija_umetnosti/silabusi</w:t>
        </w:r>
      </w:hyperlink>
      <w:r w:rsidR="001621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 повезани су са предметним наставницима и сарадницима. </w:t>
      </w: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Контрола квалитета наставног процеса се огледа и у стицању активних компетенција (педагошког искуства) наставника и сарадника за извођење наставе карактеристичне за високошколске установе.</w:t>
      </w: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Један од примера је и приступно предавање које су у обавези да одрже сви кандидати пријављени на расписани конкурс за избор у звање доцента, приликом првог и сваког наредног избора у то звање, без обзира на претходно педагошко искуство, као и приликом избора у звање ванредног професора, уколико немају одговарајуће педагошко искуство.</w:t>
      </w: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 Одељењу за </w:t>
      </w:r>
      <w:r w:rsidR="00957798"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у наставни процес уводе и методе </w:t>
      </w: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e-learning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-a преко </w:t>
      </w: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Moodle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платформе, </w:t>
      </w:r>
      <w:r w:rsidR="00413D6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Google Classroom, Google talk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сличних програма. Уз одговарајућу подршку рачунарског центра Филозофског факултета, едукацију наставника и сарадника за коришћење овог начина рада, до краја 20</w:t>
      </w:r>
      <w:r w:rsidR="00413D6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20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године значајно се повећао број предмета, као и обим наставног садржаја заступљен на Moodle платформи. Овај сервис је постао доступан за све студијске програме</w:t>
      </w: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(основне, мастер и докторске). Такође, овај вид наставе је највише дошао до изражаја током трајања пандемије вируса Covid-19.</w:t>
      </w:r>
    </w:p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A70C9C" w:rsidRDefault="008C2D41" w:rsidP="008C2D4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A70C9C" w:rsidRDefault="008C2D41" w:rsidP="008C2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б) SWOT анализа квалитета наставног процеса (ПРЕДНОСТИ, СЛАБОСТИ, МОГУЋНОСТИ, ОПАСНОСТИ) </w:t>
      </w:r>
    </w:p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8"/>
        <w:gridCol w:w="623"/>
        <w:gridCol w:w="3252"/>
        <w:gridCol w:w="623"/>
      </w:tblGrid>
      <w:tr w:rsidR="008C2D41" w:rsidRPr="00A70C9C" w:rsidTr="00074045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Компетентни и мотивисани наставници и сарадници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413D6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Постојање застареле, недовољне опреме у неким слушаоницама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 учешће студената у наставном процесу путем разних комисија чији су чланови, као и преко Студентског парламента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413D68" w:rsidRDefault="008C2D41" w:rsidP="00413D6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Распоред часова и информације о свим предметима су јавно доступни на интернет страници Одељења за </w:t>
            </w:r>
            <w:r w:rsidR="0041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413D68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 w:rsidR="0041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Успостављен систем интерактивне електронске комуникације са студентима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413D68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 w:rsidR="0041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5C2E11" w:rsidRDefault="006347F9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Слаба могућност</w:t>
            </w:r>
            <w:r w:rsidR="008C2D41" w:rsidRPr="005C2E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практичне примене знања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Благовремено усвајање и објављивање календара активности, испитних рокова и сл.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413D68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 w:rsidR="00413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8C2D41" w:rsidRPr="00A70C9C" w:rsidTr="00074045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РИЗИЦИ</w:t>
            </w: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Увођење нових метода наставе и праћење њихове делотворности</w:t>
            </w:r>
          </w:p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Успоставити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сарадњу са другим државним и високошколским институцијама ради организације редовних гостујућих предавања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 са применљивошћу знања услед недостатка праксе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Технички унапредити простор за рад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2D41" w:rsidRPr="00A70C9C" w:rsidTr="00074045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процене:+++ - високо значајно, ++ - средње значајно, + - мало значајно</w:t>
            </w:r>
          </w:p>
        </w:tc>
      </w:tr>
    </w:tbl>
    <w:p w:rsidR="008C2D41" w:rsidRPr="00361C7F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C2D41" w:rsidRPr="00361C7F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5.3. Предлог мера и активности за унапређење квалитета наставног процеса</w:t>
      </w: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15"/>
        <w:gridCol w:w="1862"/>
        <w:gridCol w:w="1396"/>
        <w:gridCol w:w="2617"/>
      </w:tblGrid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A70C9C" w:rsidRDefault="008C2D41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Осавремењивање учионица и техничке опреме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461D5C" w:rsidRDefault="008C2D41" w:rsidP="00461D5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Управа факултета, Управник Одељења за </w:t>
            </w:r>
            <w:r w:rsidR="00461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A70C9C" w:rsidRDefault="008C2D41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461D5C" w:rsidRDefault="008C2D41" w:rsidP="00461D5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Упознавање студената са </w:t>
            </w:r>
            <w:r w:rsidR="00461D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дигитализацијом</w:t>
            </w: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Интензивирање и оснаживање стручне праксе, обавезно прибављање мишљења о студенту практиканту; Формирање формулара за оцену рада на стручној пракси (на шта су у својим анкетама указивали и послодавци)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361C7F" w:rsidRDefault="008C2D41" w:rsidP="00461D5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Продекан </w:t>
            </w:r>
            <w:r w:rsidR="00461D5C"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наставу, Управник одељења 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предметни наставник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A70C9C" w:rsidRDefault="008C2D41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 октобра 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A70C9C" w:rsidRDefault="008C2D41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Стручнији, самосталнији и мотивисанији студенти, чије квалитете уочавају послодавци</w:t>
            </w:r>
          </w:p>
          <w:p w:rsidR="008C2D41" w:rsidRPr="00A70C9C" w:rsidRDefault="008C2D41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2D41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361C7F" w:rsidRDefault="008C2D41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Комплетирање презентација предавања на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Moodle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платформи Факултета за предмете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361C7F" w:rsidRDefault="008C2D41" w:rsidP="0095779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Продекан за наставу, 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A70C9C" w:rsidRDefault="008C2D41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Октобар 2020.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C2D41" w:rsidRPr="00A70C9C" w:rsidRDefault="008C2D41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Комплетни материјали постављени на Moodle платформи Филозофског факултета у Београду</w:t>
            </w:r>
          </w:p>
        </w:tc>
      </w:tr>
    </w:tbl>
    <w:p w:rsidR="008C2D41" w:rsidRPr="00A70C9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A70C9C" w:rsidRDefault="008C2D41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5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8C2D41" w:rsidRPr="0073670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6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о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г 5.1. а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Анализа резултата анкета студената о квалитету наставног процеса </w:t>
      </w:r>
    </w:p>
    <w:p w:rsidR="008C2D41" w:rsidRPr="0073670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73670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7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5.1. б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Анализа резултата анкета студената о квалитету наставног процеса </w:t>
      </w:r>
    </w:p>
    <w:p w:rsidR="008C2D41" w:rsidRPr="0073670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73670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8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5.1. в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Анализа резултата анкета студената о квалитету наставног процеса </w:t>
      </w:r>
    </w:p>
    <w:p w:rsidR="008C2D41" w:rsidRPr="0073670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73670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39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5.2.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Процедуре и поступци који обезбеђују поштовање плана и распореда наставе.</w:t>
      </w:r>
    </w:p>
    <w:p w:rsidR="008C2D41" w:rsidRPr="0073670C" w:rsidRDefault="008C2D41" w:rsidP="008C2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8C2D41" w:rsidRPr="0073670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0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5.3.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Доказ о спроведеним активностима којима се подстиче стицање активних компетенција наставника и сарадник</w:t>
      </w:r>
    </w:p>
    <w:p w:rsidR="008C2D41" w:rsidRPr="0073670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1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5.3.а.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Мобилност наставника и сарадника</w:t>
      </w:r>
    </w:p>
    <w:p w:rsidR="008C2D41" w:rsidRPr="00A70C9C" w:rsidRDefault="00BD0924" w:rsidP="008C2D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2" w:history="1"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8C2D41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5.4.</w:t>
        </w:r>
      </w:hyperlink>
      <w:r w:rsidR="008C2D41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о студентском вредновању наставе и педагошког рада наставника</w:t>
      </w:r>
    </w:p>
    <w:p w:rsidR="00074045" w:rsidRPr="00A70C9C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u w:val="single"/>
          <w:lang w:val="en-US"/>
        </w:rPr>
        <w:t>СТАНДАРД 7: КВАЛИТЕТ НАСТАВНИКА И САРАДНИКА</w:t>
      </w:r>
    </w:p>
    <w:p w:rsidR="00074045" w:rsidRPr="00A70C9C" w:rsidRDefault="00074045" w:rsidP="000740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7.1. Опис стања</w:t>
      </w:r>
    </w:p>
    <w:p w:rsidR="00074045" w:rsidRPr="00A70C9C" w:rsidRDefault="00074045" w:rsidP="0007404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Квалитет наставника и сарадника ангажованих на програму основних студија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обезбеђује се поштовањем прописа који регулишу избор наставника и сарадника на факултетима Универзитета у Београду и то: Закона о високом образовању Републике Србије, Статута Универзитета у Београду, Правилника о начину и поступку стицања звања и заснивања радног односа наставника Универзитета у Београду (видети </w:t>
      </w:r>
      <w:hyperlink r:id="rId43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7.1.а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.), </w:t>
      </w:r>
      <w:r w:rsidRPr="0073670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Правилима о ближим условима за избор наставника и сарадника Филозофског факултета у Београду која су ступила на снагу 20.09.2019 (видети </w:t>
      </w:r>
      <w:hyperlink r:id="rId44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7.1.б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.)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Правилника о стандардима и поступцима за обезбеђивање квалитета и самовредновање, Правилника о минималним условима за стицање звања наставника на Универзитету у Београду, Статута Факултета о условима за избор у звања (чланови од 126–141) – све доступно на</w:t>
      </w:r>
      <w:r w:rsidRPr="00A70C9C">
        <w:rPr>
          <w:rFonts w:ascii="Calibri" w:eastAsia="Times New Roman" w:hAnsi="Calibri" w:cs="Times New Roman"/>
          <w:color w:val="000000"/>
          <w:lang w:val="en-US"/>
        </w:rPr>
        <w:t xml:space="preserve"> </w:t>
      </w:r>
      <w:hyperlink r:id="rId45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https://www.f.bg.ac.rs/sr-lat/pravna_akta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.</w:t>
      </w:r>
    </w:p>
    <w:p w:rsidR="00074045" w:rsidRPr="00A70C9C" w:rsidRDefault="00074045" w:rsidP="0007404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Професори Одељења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уживају висок научни и стручни реноме у земљи и иностранству, они су уредници и/или рецензенти реномираних интернационалних и домаћих научних часописа. Осим у настави, већина наставника и сарадника Одељења су укључени у научно-истраживачке и развојне пројекте које финансира Министарство надлежно за послове науке, али и у пројекте које финансирају међународне институције и орг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анизације, државне институције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и иностране организације и компаније. Чланови Одељења који су ангажовани на програму основних академских студија </w:t>
      </w:r>
      <w:r w:rsidR="0008151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труде да нове сараднике регрутују пре свега из реда најбољих студената. Њиховим укључењем у научно-истраживачки рад остварује се мисија континуираног обезбеђивања научног подмлатка.</w:t>
      </w:r>
    </w:p>
    <w:p w:rsidR="00074045" w:rsidRPr="00A70C9C" w:rsidRDefault="00074045" w:rsidP="00604C3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Структура запослених наставника је приказана је у </w:t>
      </w: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Табелама </w:t>
      </w:r>
      <w:hyperlink r:id="rId46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7.1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.и </w:t>
      </w:r>
      <w:hyperlink r:id="rId47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7.2.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Број наставника и сарадника на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Одељењу одговара потребама реализације овог студијског програма. Однос броја наставника и броја 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акредитованих студената приказан је у</w:t>
      </w: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hyperlink r:id="rId48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Прилогу 7.2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укупног броја наставника сви су у сталном радном односу са пуним радним временом. Наставници су ангажовани у просеку од 4 до 8 часа недељно, а сарадници око 10 часова недељно.</w:t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 оцени рада наставника и сарадника Одељење има у виду квалитет педагошког рада, научног рада и квалитет других активности на Универзитету, Факултету и самом одељењу. Приликом избора кандидата у звање наставника посебно се вреднују: резултати научног и истраживачког рада кандидата, ангажовање кандидата у развоју наставе и других делатности, резултати педагошког рада, резултати у обезбеђивању научно-наставног подмлатка. Факултет обезбеђује редовно праћење и вредновање квалитета педагошког рада наставника и сарадника, укључујући и периодичну студентску евалуацију рада наставника и предвиђа подстицајне и корективне мере за обезбеђивање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задовољавајућег нивоа квалитета наставе, што даље шаље на увид одељењу и сваком предметном наставнику и сараднику.</w:t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Наставницима и сарадницима омогућено је научно и стручно усавршавање и мобилност путем:</w:t>
      </w:r>
    </w:p>
    <w:p w:rsidR="00074045" w:rsidRPr="00A70C9C" w:rsidRDefault="00074045" w:rsidP="00957798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сарадње са домаћим и међународним образовним институцијама,</w:t>
      </w:r>
    </w:p>
    <w:p w:rsidR="00074045" w:rsidRPr="00A70C9C" w:rsidRDefault="00074045" w:rsidP="00957798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одобравања плаћених одсуства ради студијских боравака, специјализација, учешћа на научним и стручним скуповима у земљи и у иностранству,</w:t>
      </w:r>
    </w:p>
    <w:p w:rsidR="00074045" w:rsidRPr="00A70C9C" w:rsidRDefault="00074045" w:rsidP="00957798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партиципиције Факултета у финансирању научног и стручног усавршавања наставника и сарадника,</w:t>
      </w:r>
    </w:p>
    <w:p w:rsidR="00074045" w:rsidRPr="00A70C9C" w:rsidRDefault="00074045" w:rsidP="00957798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обезбеђивања литературе, приступа базама података, библиотечким фондовима, и</w:t>
      </w:r>
    </w:p>
    <w:p w:rsidR="00074045" w:rsidRPr="00A70C9C" w:rsidRDefault="00074045" w:rsidP="00957798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информисања о конкурсима за стипендије, научним скуповима.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 периоду од последње акредитације до 2019. године значајан број наставника и сарадника је напредовао у звањима. У односу на претходну акредитацију још </w:t>
      </w:r>
      <w:r w:rsidR="00081517">
        <w:rPr>
          <w:rFonts w:ascii="Times New Roman" w:eastAsia="Times New Roman" w:hAnsi="Times New Roman" w:cs="Times New Roman"/>
          <w:color w:val="000000"/>
          <w:sz w:val="24"/>
          <w:szCs w:val="24"/>
        </w:rPr>
        <w:t>пет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професора је напредовало</w:t>
      </w:r>
      <w:r w:rsidR="0008151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 звање редовног професора, а </w:t>
      </w:r>
      <w:r w:rsidR="00081517">
        <w:rPr>
          <w:rFonts w:ascii="Times New Roman" w:eastAsia="Times New Roman" w:hAnsi="Times New Roman" w:cs="Times New Roman"/>
          <w:color w:val="000000"/>
          <w:sz w:val="24"/>
          <w:szCs w:val="24"/>
        </w:rPr>
        <w:t>троје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доцента је н</w:t>
      </w:r>
      <w:r w:rsidR="0008151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предовало у звање ванредног  професора. 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Провера квалитета наставника обезбеђује се анкетирањем студената, које се изводи према Правилнику Универзитета у Београду о студентском вредновању педагошког рада наставника </w:t>
      </w: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49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7.3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.).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Анкета се спроводи у папирној форми и резултати показују да су оцене квалитета рада наставног особља у просеку и по карактеристикама квалитета све боље (видети Стандард 5</w:t>
      </w:r>
      <w:r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– </w:t>
      </w:r>
      <w:hyperlink r:id="rId50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5.1.а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hyperlink r:id="rId51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5.1.б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hyperlink r:id="rId52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5.1.в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Одељење и Факултет у целини при избору и унапређењу наставно-научног кадра вреднује педагошке способности наставника и сарадника на основу резултата спроведених анкета.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Интензивирана је међународна сарадња и стимулисано је активније укључивање наставника у међународне пројекте</w:t>
      </w:r>
      <w:r w:rsidR="000815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7.2. SWOT анализа квалитета наставника и сарадника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88"/>
        <w:gridCol w:w="641"/>
        <w:gridCol w:w="3920"/>
        <w:gridCol w:w="641"/>
      </w:tblGrid>
      <w:tr w:rsidR="00074045" w:rsidRPr="00A70C9C" w:rsidTr="00074045">
        <w:trPr>
          <w:trHeight w:val="6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Поступак избора у звање је јаван и усаглашен је и унапређен у односу на критеријум Националног савета за високо образовање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Обезбеђена перманентна едукација и усавршавање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Квалитет наставног кадра се обезбеђује брижљивом селекцијом и избором на основу јавног поступка, уз обавезну проверу квалитета њиховог рада у настави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4347A8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  <w:r w:rsidR="00434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Резултати анкетирања студената поспешују планирање развоја наставничког кадра у будућности, кроз 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континуирано праћење оцена за сваки семестар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Слабе материјалне (финансијске) могућности за стимулисање усавршавања, међународне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сарадње или награђивање наставника и сарадника чији резултати то завређују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++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317AD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Наставни кадар програма Основних академских студија </w:t>
            </w:r>
            <w:r w:rsidR="00317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испуњава услов компетентности и способан је за реализацију акредитованих студијских програма и научно-истраживачког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Успоставити категорију награђивања за постигнуте значајне резултате у научно-истраживачком раду у земљи и иностранству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 заједно са Управом Факултета прати истраживачке и стручне активности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Непрепознавање снаге конкуренције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  <w:p w:rsidR="00074045" w:rsidRPr="00A70C9C" w:rsidRDefault="00074045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Повезивање наставника и сарадника са наставницима и сарадницима других научно-истраживачких институција у земљи и иностранству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Опасност да најбољи млади научни кадрови немају прилике да остваре академску каријеру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Интензивнија мобилност наставника и сарадника финансирана средствима из буџета међународних научних и стручних пројеката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rPr>
          <w:trHeight w:val="848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7.3. Предлог мера и активности за унапређење квалитета наставника и сарадника</w:t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Од суштинског значаја је задржати континуирано праћење и оцену квалитета и компетенција наставног особља. Применом корективних мера унапређивати квалитет наставника и сарадника, стимулишући и обавезујући их на међународну сарадњу и стручна усавршавања, у циљу осавремењавања наставних садржаја студијских програма. 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73670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36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7: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3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7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Преглед броја наставника по звањима и статус наставника у високошколској установи (радни однос са пуним и непуним радним временом, ангажовање по уговору)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4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а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бела 7.2.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Преглед броја сарадника и статус сарадника у високошколској установи (радни однос са пуним и непуним радним временом, ангажовање по уговору)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5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Прилог 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7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.1.а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Правилник о избору наставника и сарадника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6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г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7.1.б.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Правила о ближим условима за избор наставника и сарадника Филозофског факултета у Београду – ступила на снагу 24.09.20019.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7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г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7.2.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p w:rsidR="00074045" w:rsidRPr="00A70C9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8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7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3.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Универзитета у Београду о студентском вредновању педагошког рада наставника</w:t>
      </w:r>
    </w:p>
    <w:p w:rsidR="00074045" w:rsidRPr="00A70C9C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СТАНДАРД 8: КВАЛИТЕТ СТУДЕНАТА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8.1. Опис тренутног стања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Услови уписа на Основне академске студије </w:t>
      </w:r>
      <w:r w:rsidR="00957798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су јасно дефинисани и благовремено доступни јавности како путем званичног сајта Факултета (</w:t>
      </w:r>
      <w:r w:rsidRPr="00A70C9C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 xml:space="preserve">www.f.bg.ac.rs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или </w:t>
      </w:r>
      <w:hyperlink r:id="rId59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http://www.f.bg.ac.rs/buduci_studenti/vestiBS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), тако и кроз заједнички Конкурс који објављује Министарство просвете, науке и технолошког развоја, а који је доступан на званичном сајту Универзитета у Београду (</w:t>
      </w:r>
      <w:r w:rsidRPr="00A70C9C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http://www.bg.ac.rs/sr/upis/upis.php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). </w:t>
      </w:r>
      <w:r w:rsidR="00604C3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Поред наведеног, будући  студен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ти актуелна обавештења и дешавања са Филозофског могу </w:t>
      </w:r>
      <w:r w:rsidR="00604C37">
        <w:rPr>
          <w:rFonts w:ascii="Times New Roman" w:eastAsia="Times New Roman" w:hAnsi="Times New Roman" w:cs="Times New Roman"/>
          <w:color w:val="000000"/>
          <w:sz w:val="24"/>
          <w:szCs w:val="24"/>
        </w:rPr>
        <w:t>добити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код одговарајуће службе Факултета – Службе за студентске послове као и код секретара Одељења за </w:t>
      </w:r>
      <w:r w:rsidR="00317ADC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Кандидат за упис на студијски програм може остварити највише 100 бодова, од тога максимално 40 бодова по основу општег успеха у средњој школи и максималних 60 бодова на пријемном испиту. Одељење </w:t>
      </w:r>
      <w:r w:rsidR="00604C37">
        <w:rPr>
          <w:rFonts w:ascii="Times New Roman" w:eastAsia="Times New Roman" w:hAnsi="Times New Roman" w:cs="Times New Roman"/>
          <w:color w:val="000000"/>
          <w:sz w:val="24"/>
          <w:szCs w:val="24"/>
        </w:rPr>
        <w:t>даје устаљену ос</w:t>
      </w:r>
      <w:r w:rsidR="00317A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новну литературу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 припрему те</w:t>
      </w:r>
      <w:r w:rsidR="00317A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ста знања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Процедура пријема студената на студије детаљно је описана у Правилнику о упису студената на студијске програме Универзитета у Београду</w:t>
      </w: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</w:t>
      </w:r>
      <w:hyperlink r:id="rId60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8.1.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такође и у Статуту Факултета,). Права и обавезе студената дефинисане су и Статутом Универзитета у Београду који Факултет у потпуности поштује (доступана су на званичном сајту Универзитета у Београду,</w:t>
      </w:r>
      <w:r w:rsidRPr="00A70C9C">
        <w:rPr>
          <w:rFonts w:ascii="Calibri" w:eastAsia="Times New Roman" w:hAnsi="Calibri" w:cs="Times New Roman"/>
          <w:color w:val="000000"/>
          <w:lang w:val="en-US"/>
        </w:rPr>
        <w:t xml:space="preserve"> </w:t>
      </w:r>
      <w:hyperlink r:id="rId61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http://www.bg.ac.rs/sr/univerzitet/univ-propisi.php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).</w:t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Оцењивање студената врши се помоћу унапред објављених критеријума, правила и процедура.</w:t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Сви наставници и сарадници Одељења поштују и у потпуности примењују критеријуме и одредбе из Правилника о полагању испита и оцењивању на </w:t>
      </w: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испиту (</w:t>
      </w:r>
      <w:hyperlink r:id="rId62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8.2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.),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који је доступан на званичном сајту Факултета. Велики број испита се полаже писмено, највећи број истих у форми теста што представља објективан начин оцењивања. Након писменог дела испита студенти имају право да погледају свој рад, уложе жалбу, као и да пониште оцену уколико желе, што је дефинисано Правилником о полагању испита и оцењивању на испиту.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Студенти врше процену објективности оцењивања путем анкете за вредновање педагошког рада наставника и сарадника </w:t>
      </w:r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(Прилог </w:t>
      </w:r>
      <w:hyperlink r:id="rId63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5.1.а.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Прилог </w:t>
      </w:r>
      <w:hyperlink r:id="rId64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5.1.б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Прилог </w:t>
      </w:r>
      <w:hyperlink r:id="rId65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5.1.в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Факултет води трајну евиденцију о положеним испитима. Оцена добијена на испиту уписује се у: испитну пријаву и индекс студента, у записник о полагању испита, а постоји и као електронски </w:t>
      </w:r>
      <w:r w:rsidR="00317ADC">
        <w:rPr>
          <w:rFonts w:ascii="Times New Roman" w:eastAsia="Times New Roman" w:hAnsi="Times New Roman" w:cs="Times New Roman"/>
          <w:color w:val="000000"/>
          <w:sz w:val="24"/>
          <w:szCs w:val="24"/>
        </w:rPr>
        <w:t>индекс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Инфраструктура за студенте испуњава све захтеве који важе за високошколске установе. Студенти </w:t>
      </w:r>
      <w:r w:rsidR="00317ADC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користе све просторије које поседује Факултет: амфитеатре, рачунарске и друге учионице, библиотеке, читаонице, рачунарски центар, фотокопирницу, студентски клуб, као и просторије које користи Студентски парламент и Спортски савез студената Факултета (видети Стандард 11).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Заступљеност студената присутна је у свим сегментима управљања и одлучивања на Одељењу и Факултету, што је у складу са Законом о високом образовању и Статутом Факултета, а њихови представници редовно присуствују седницама комисија и Наставно-научног већа Факултета.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317AD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Студентски парламент редовно одржава седнице на којима се расправља о студентским питањима. Студентски парламент делегира представнике студената у телима и органима Факултета, као и приликом одржавања седница одељења и стара се о заштити и интересима права студената. Осим преко Студентског парламента, студенти имају могућност да се током семестра индивидуално обрате управнику Одељења и управи Факултета (декану, продеканима) у терминима који су посебно дефинисани </w:t>
      </w:r>
      <w:r w:rsidRPr="00317A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hyperlink r:id="rId66" w:history="1">
        <w:r w:rsidRPr="00317ADC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http://www.f.bg.ac.rs/files/akta/Prav-StParl.pdf</w:t>
        </w:r>
      </w:hyperlink>
      <w:r w:rsidRPr="00317ADC">
        <w:rPr>
          <w:rFonts w:ascii="Times New Roman" w:eastAsia="Times New Roman" w:hAnsi="Times New Roman" w:cs="Times New Roman"/>
          <w:color w:val="000000"/>
          <w:lang w:val="en-US"/>
        </w:rPr>
        <w:t xml:space="preserve"> </w:t>
      </w:r>
      <w:r w:rsidRPr="00317AD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).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Учешће студената у процени квалитета студијског програма обезбеђено је кроз студентске анкете којима се оцењују услови студирања (видети </w:t>
      </w:r>
      <w:hyperlink r:id="rId67" w:history="1">
        <w:r w:rsidRPr="0073670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4.1</w:t>
        </w:r>
      </w:hyperlink>
      <w:r w:rsidRPr="0073670C">
        <w:rPr>
          <w:rFonts w:ascii="Times New Roman" w:eastAsia="Times New Roman" w:hAnsi="Times New Roman" w:cs="Times New Roman"/>
          <w:sz w:val="24"/>
          <w:szCs w:val="24"/>
          <w:lang w:val="en-US"/>
        </w:rPr>
        <w:t>.).</w:t>
      </w:r>
    </w:p>
    <w:p w:rsidR="00074045" w:rsidRPr="00A70C9C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8.2. SWOT анализа квалитета студената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96"/>
        <w:gridCol w:w="641"/>
        <w:gridCol w:w="3286"/>
        <w:gridCol w:w="367"/>
      </w:tblGrid>
      <w:tr w:rsidR="00074045" w:rsidRPr="00A70C9C" w:rsidTr="00074045">
        <w:trPr>
          <w:trHeight w:val="6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Јасно дефинисане и јавности доступне процедуре које се односе на упис студената у прву годину студија, као и на напредовање студената током студирања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 релевантне информације о акредитованом студијском програму и детаљне информације о свим предметима налазе се на званичном сајту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Неприлагођеност неких простора Факултета студентима са хендикепом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Једнакост и равноправност студената по свим основама су загарантовани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Процедура оцењивања студената је потпуно и 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јасно дефинисана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Обезбеђивање финансијске подршке потребне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 w:rsidR="0060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реализацију студентских активности и идеја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24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rPr>
          <w:trHeight w:val="848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8.3. Предлог мера и активности за унапређење квалитета студената</w:t>
      </w:r>
    </w:p>
    <w:p w:rsidR="00074045" w:rsidRPr="00A70C9C" w:rsidRDefault="00074045" w:rsidP="000740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8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70"/>
        <w:gridCol w:w="2310"/>
        <w:gridCol w:w="1406"/>
        <w:gridCol w:w="2604"/>
      </w:tblGrid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Прилагођавање корективним мерама за случај ниске пролазности и незадовољавајуће средње оцене вредновања рада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Предметни наставници, Декан</w:t>
            </w:r>
          </w:p>
          <w:p w:rsidR="00074045" w:rsidRPr="00361C7F" w:rsidRDefault="00074045" w:rsidP="000740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Продекан за наставу</w:t>
            </w:r>
          </w:p>
          <w:p w:rsidR="00074045" w:rsidRPr="00361C7F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Комисија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Боље вре</w:t>
            </w:r>
            <w:r w:rsidR="00317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новање студијског програма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Набавка учила и опреме, осавремењивање учионица чешће консултације са студентима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Декан</w:t>
            </w:r>
          </w:p>
          <w:p w:rsidR="00074045" w:rsidRPr="00A70C9C" w:rsidRDefault="00074045" w:rsidP="000740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Продекани</w:t>
            </w:r>
          </w:p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Унапређен квалитет студената и наставног процеса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Именовање тима који би промовисао Одељење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Сви предметни 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Већи број заинтересованих студената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Организовање конференција, семинара, такмичења у знању и стручних скупова у организацији професора и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Наставници и сарадници</w:t>
            </w:r>
          </w:p>
          <w:p w:rsidR="00074045" w:rsidRPr="00361C7F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Сваке године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Развијање критичког размишљања и закључивања у одређеним научним областима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Већа мобилност студената – размена студената и учешће гостујућих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Наставници и сарадници</w:t>
            </w:r>
          </w:p>
          <w:p w:rsidR="00074045" w:rsidRPr="00361C7F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Размена знања, вештина и искустава са студентима сродних факултета</w:t>
            </w: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8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8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л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а 8.1.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Преглед броја студената по степенима, студијским програмима, и годинама студија на текућој академској години.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9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е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ла 8.2.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Стопа успешности студената.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а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8.3.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Број студената који су уписали текућу школску годину у односу на остварене ЕСПБ бодове (60), (37-60) (мање од 37) за студијски програм основних академских студија </w:t>
      </w:r>
      <w:r w:rsidR="00957798"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по годинама студија</w:t>
      </w:r>
      <w:r w:rsidR="00957798"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Прилог 8.1.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Правилник о процедури пријема студената</w:t>
      </w:r>
    </w:p>
    <w:p w:rsidR="00074045" w:rsidRPr="0073670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лог 8.2.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Правилник о оцењивању</w:t>
      </w:r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074045" w:rsidRPr="00361C7F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Прилог 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8</w:t>
        </w:r>
        <w:r w:rsidR="00074045" w:rsidRPr="007367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.2.б </w:t>
        </w:r>
      </w:hyperlink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074045" w:rsidRPr="0073670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Правилник о изменама и допунама Правилника о оцењивању и испитима</w:t>
      </w:r>
    </w:p>
    <w:p w:rsidR="00074045" w:rsidRPr="00361C7F" w:rsidRDefault="00074045" w:rsidP="009A78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sz w:val="24"/>
          <w:szCs w:val="24"/>
        </w:rPr>
        <w:br/>
      </w:r>
      <w:r w:rsidRPr="00361C7F">
        <w:rPr>
          <w:rFonts w:ascii="Times New Roman" w:eastAsia="Times New Roman" w:hAnsi="Times New Roman" w:cs="Times New Roman"/>
          <w:sz w:val="24"/>
          <w:szCs w:val="24"/>
        </w:rPr>
        <w:br/>
      </w:r>
      <w:r w:rsidRPr="00361C7F">
        <w:rPr>
          <w:rFonts w:ascii="Times New Roman" w:eastAsia="Times New Roman" w:hAnsi="Times New Roman" w:cs="Times New Roman"/>
          <w:sz w:val="24"/>
          <w:szCs w:val="24"/>
        </w:rPr>
        <w:br/>
      </w:r>
      <w:r w:rsidRPr="00361C7F">
        <w:rPr>
          <w:rFonts w:ascii="Times New Roman" w:eastAsia="Times New Roman" w:hAnsi="Times New Roman" w:cs="Times New Roman"/>
          <w:sz w:val="24"/>
          <w:szCs w:val="24"/>
        </w:rPr>
        <w:br/>
      </w:r>
      <w:r w:rsidR="009A7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</w:t>
      </w: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ТАНДАРД 9: КВАЛИТЕТ УЏБЕНИКА, ЛИТЕРАТУРЕ, БИБЛИОТЕЧКИХ И ИНФОРМАТИЧКИХ РЕСУРСА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9.1. Опис стања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Универзитет у Београду – Филозофски факултет Статутом је увео одредницу везану за своју издавачку делатност у оквиру које је дефинисана и делатност издавања уџбеника. Такође, Институт за </w:t>
      </w:r>
      <w:r w:rsidR="00336E3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већ деценијама уназад </w:t>
      </w:r>
      <w:r w:rsidR="00336E3D"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издавачку делатност и потписује издања већине наставника који су ангажовани на основним студијама</w:t>
      </w:r>
      <w:r w:rsidR="00336E3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Сва издања, како Факултета тако и Института, као и издања других издавача релевантна за програм студирања се могу наћи у библиотеци Одељења за </w:t>
      </w:r>
      <w:r w:rsidR="00336E3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336E3D">
        <w:rPr>
          <w:rFonts w:ascii="Times New Roman" w:eastAsia="Times New Roman" w:hAnsi="Times New Roman" w:cs="Times New Roman"/>
          <w:color w:val="000000"/>
          <w:sz w:val="24"/>
          <w:szCs w:val="24"/>
        </w:rPr>
        <w:t>од којих већи број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online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. На тај начин студентима су обезбеђени уџбеници и друга литература која се користи у реализацији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наставних предмета, који су објављени на интернет страници Факултета, односно Одељења за </w:t>
      </w:r>
      <w:r w:rsidR="00336E3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36E3D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Ради обезбеђивања квалитета уџбеника и остале литературе донети су следећи општи акти о раду Издавачке делатности Филозофског факултета: Општи акт о уџбеницима, тј. Правилник о издавачкој делатности </w:t>
      </w:r>
      <w:r w:rsidRPr="00DF6166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74" w:history="1">
        <w:r w:rsidRPr="00DF6166">
          <w:rPr>
            <w:rFonts w:ascii="Times New Roman" w:eastAsia="Times New Roman" w:hAnsi="Times New Roman" w:cs="Times New Roman"/>
            <w:sz w:val="24"/>
            <w:szCs w:val="24"/>
          </w:rPr>
          <w:t>Прилог 9.1</w:t>
        </w:r>
      </w:hyperlink>
      <w:r w:rsidRPr="00DF616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F6166">
        <w:rPr>
          <w:rFonts w:ascii="Times New Roman" w:eastAsia="Times New Roman" w:hAnsi="Times New Roman" w:cs="Times New Roman"/>
          <w:iCs/>
          <w:sz w:val="24"/>
          <w:szCs w:val="24"/>
        </w:rPr>
        <w:t>)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којим се уређује издавачка делатност на Филозофском факултету, утврђују надлежности и органи којима се поверава издавачка делатност, финансирање издавачке делатности, одређују услови и поступак издавања публикација, чување и дистрибуција публикација, као и друга питања од значаја за издавачку делатност. Факултет уређује и издаје следеће врсте публикација: а) часописе; Зборник Филозофског факултета; посебна издања; б) монографије; уџбенике; в) водич кроз Факултет (буклет); информатор за студенте; билтен Факултета; пропагандни материјал. Што се тиче Института за</w:t>
      </w:r>
      <w:r w:rsidR="00336E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историју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издате су а) монографије б) зборници в) часопис </w:t>
      </w:r>
      <w:r w:rsidR="00336E3D">
        <w:rPr>
          <w:rFonts w:ascii="Times New Roman" w:eastAsia="Times New Roman" w:hAnsi="Times New Roman" w:cs="Times New Roman"/>
          <w:color w:val="000000"/>
          <w:sz w:val="24"/>
          <w:szCs w:val="24"/>
        </w:rPr>
        <w:t>Зограф (М23)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04C37">
        <w:rPr>
          <w:rFonts w:ascii="Times New Roman" w:eastAsia="Times New Roman" w:hAnsi="Times New Roman" w:cs="Times New Roman"/>
          <w:color w:val="000000"/>
          <w:sz w:val="24"/>
          <w:szCs w:val="24"/>
        </w:rPr>
        <w:t>Такође, издавачку делатност има и Центар за музеологију и херитологију. Семинар за студије модерне уметности издаје Зборник Семинара за студије модерне уметности (на годишњем нивоу), кат. М51.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Континуирано се анализира и оцењује квалитет уџбеника и других учила у погледу квалитета садржаја, структуре, стила и обима, али и доступности. Списак уџбеника и 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монографија чији су аутори наставници запослени на Филозофскомом факултету дат је у </w:t>
      </w:r>
      <w:hyperlink r:id="rId75" w:history="1">
        <w:r w:rsidRPr="00DF6166">
          <w:rPr>
            <w:rFonts w:ascii="Times New Roman" w:eastAsia="Times New Roman" w:hAnsi="Times New Roman" w:cs="Times New Roman"/>
            <w:sz w:val="24"/>
            <w:szCs w:val="24"/>
          </w:rPr>
          <w:t>Прилогу 9.2</w:t>
        </w:r>
      </w:hyperlink>
      <w:r w:rsidRPr="00DF616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:rsidR="00074045" w:rsidRPr="00361C7F" w:rsidRDefault="00336E3D" w:rsidP="000740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Студентима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74045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 на располагању одељенска библиотека са читаоницом.</w:t>
      </w:r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074045" w:rsidRPr="00361C7F" w:rsidRDefault="00074045" w:rsidP="000740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Свака библиотека има сопствени депо у непосредној близини читаонице.</w:t>
      </w:r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претраживање књижних фондова корисницима стоје на располагању класични лисни каталози (ауторски, предметни), а од 2003. електронски каталог посредством програмског система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COBISS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SR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На тај начин су факултетске библиотеке постале саставни део Виртуелне библиотеке Србије ослањајући се на Узајамну библиографско-каталошку базу података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COBIB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SR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COBISS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OPAC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читаоници студентима стоје на располагању терминали, прикључени на академску мрежу, за претраживање електронских каталога и база стручне периодике. Библиотека набавља стручну литературу куповином. Фондови се повремено богате поклонима установа и појединаца, тако да библиотеке у своме саставу имају и више легата наших заслужних научника и јавних радника. Организација и начин рада библиотека регулисани су Правилником о раду Библиотека Филозофског факултета </w:t>
      </w:r>
      <w:r w:rsidRPr="00DF6166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76" w:history="1">
        <w:r w:rsidRPr="00DF6166">
          <w:rPr>
            <w:rFonts w:ascii="Times New Roman" w:eastAsia="Times New Roman" w:hAnsi="Times New Roman" w:cs="Times New Roman"/>
            <w:sz w:val="24"/>
            <w:szCs w:val="24"/>
          </w:rPr>
          <w:t>Прилог 9.4.)</w:t>
        </w:r>
      </w:hyperlink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На нивоу факултета делује Комисија за библиотеке која доноси одлуке од значаја за рад библиотека и координира њихову делатност. Одлуку о образовању Комисије за библиотеке доноси Наставно-научно веће. У свом последњем саставу Комисију за библиотеке је изабрало на основу члана 232. став 1. алинеја 1. Статута Факултета Наставно-научно веће Филозофског факултета на својој ХХ редовној седници, одржаној дана 27.09.2018. године, одлика бр. 1420</w:t>
      </w: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1-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XIX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/1 од 27.09.2018. године.</w:t>
      </w:r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Библиотеке опремљене су потребним бројем уџбеника и материјалима неопходним за извођење наставе. Поред тога, она поседују богату стручну литературу из одговарајућих области намењену научном раду наставног особља. Запослени у библиотеци поседује одговарајућу стручну спрему и редовно се усавршавају у складу са захтевима модерног библиотекарства. Библиотеке Факултета учлањене су у заједницу универзитетских библиотека Србије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броја и врсте библиотечких јединица у библиотекама Филозофског факултета дат је у </w:t>
      </w:r>
      <w:hyperlink r:id="rId77" w:history="1">
        <w:r w:rsidRPr="00DF6166">
          <w:rPr>
            <w:rFonts w:ascii="Times New Roman" w:eastAsia="Times New Roman" w:hAnsi="Times New Roman" w:cs="Times New Roman"/>
            <w:sz w:val="24"/>
            <w:szCs w:val="24"/>
          </w:rPr>
          <w:t>Табели 9.1.</w:t>
        </w:r>
      </w:hyperlink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Захваљујући оснивању Конзорцијума библиотека Србије за обједињену набавку (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KOBSON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корисницима са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IP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адреса Универзитета омогућен је бесплатан приступ најзначајнијим светским електронским базама података које садрже велики број наслова часописа и књига из свих научних области.</w:t>
      </w:r>
    </w:p>
    <w:p w:rsidR="00074045" w:rsidRPr="00361C7F" w:rsidRDefault="00074045" w:rsidP="0007404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Компетентност и мотивисаност особља за подршку корисницима библиотека континуирано се прати, оцењује и унапређује.</w:t>
      </w:r>
    </w:p>
    <w:p w:rsidR="00074045" w:rsidRPr="00361C7F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9.2. 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квалитета уџбеника, литературе, библиотечких и информатичких ресурса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4"/>
        <w:gridCol w:w="641"/>
        <w:gridCol w:w="3624"/>
        <w:gridCol w:w="641"/>
      </w:tblGrid>
      <w:tr w:rsidR="00074045" w:rsidRPr="00A70C9C" w:rsidTr="00074045">
        <w:trPr>
          <w:trHeight w:val="6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Постојање општих аката о уџбеницима и издавачкој делатности и поступање по њиховим одредбама и одговарајућим процедурама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Недовољна покривеност наставних предмета уџбеницима и осталим училима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Висока разноврсност структуре и значајан обим библиотечког фонда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3200B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Стручни сарадници у библиотеци Одељења за </w:t>
            </w:r>
            <w:r w:rsidR="0032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немају доступне семинаре за усавршавање за рад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Поседовање значајних информатичких ресурса – рачунара и друге припадајуће опреме, интернета/интранета, приступ референтним базама података часописа, уџбеника и других литературних извора серијских и монографских публикација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Радно време библиотека, читаоница и Рачунарског центра је у потпуности прилагођено потребама студената,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Доступност референтних база података часописа, уџбеника и других извора литературе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Недовољан ниво улагања државе у образовну и научно-истраживачку делатност, што се посебно рефлектује на могућност набавке извора литературе, библиотечких и рачунарских ресурса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9.3. Предлог мера и активности за унапређење квалитета уџбеника, литературе, библиотечких и и нформатичких ресурса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9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46"/>
        <w:gridCol w:w="2023"/>
        <w:gridCol w:w="2036"/>
        <w:gridCol w:w="2185"/>
      </w:tblGrid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Повећати учешће средства за обезбеђивање потребних библиотечких и информатичких ресурса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Управа факултета,</w:t>
            </w:r>
          </w:p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Управник одељења, Комисија за 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библиотеке</w:t>
            </w:r>
          </w:p>
          <w:p w:rsidR="00074045" w:rsidRPr="00361C7F" w:rsidRDefault="00074045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 време састављања</w:t>
            </w:r>
          </w:p>
          <w:p w:rsidR="00074045" w:rsidRPr="00361C7F" w:rsidRDefault="003200B2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финансијског плана за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4045"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годину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200B2"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змена финансијског плана за 202</w:t>
            </w:r>
            <w:r w:rsidR="0032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годину</w:t>
            </w:r>
          </w:p>
        </w:tc>
      </w:tr>
    </w:tbl>
    <w:p w:rsidR="00074045" w:rsidRPr="00361C7F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9.4 Табеле и прилози за Стандард 9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74045" w:rsidRPr="00361C7F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Табела 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9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.1.</w:t>
        </w:r>
      </w:hyperlink>
      <w:r w:rsidR="00074045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Број и врста библиотечких јединица у високошколској установи</w:t>
      </w:r>
    </w:p>
    <w:p w:rsidR="00074045" w:rsidRPr="00361C7F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ела 9.2. </w:t>
        </w:r>
      </w:hyperlink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="00074045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Попис информатичких ресурса</w:t>
      </w:r>
    </w:p>
    <w:p w:rsidR="00074045" w:rsidRPr="00361C7F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 9.1.</w:t>
        </w:r>
      </w:hyperlink>
      <w:r w:rsidR="00074045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Општи акт о уџбеницима (Правилник о издавачкој делатности)</w:t>
      </w:r>
    </w:p>
    <w:p w:rsidR="00074045" w:rsidRPr="00361C7F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лог 9.2.</w:t>
        </w:r>
      </w:hyperlink>
      <w:r w:rsidR="00074045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Списак уџбеника и монографија чији су аутори наставници запослени на високошколској установи (са редним бројевима)</w:t>
      </w:r>
    </w:p>
    <w:p w:rsidR="00074045" w:rsidRPr="00361C7F" w:rsidRDefault="005C2E11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074045" w:rsidRPr="005C2E1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 xml:space="preserve">Прилог </w:t>
        </w:r>
        <w:r w:rsidR="00074045" w:rsidRPr="005C2E1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9</w:t>
        </w:r>
        <w:r w:rsidR="00074045" w:rsidRPr="005C2E1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.2.а.</w:t>
        </w:r>
      </w:hyperlink>
      <w:r w:rsidR="00074045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Списак објављених монографија, уџбеника и других публикација у издању Филозофског факултета</w:t>
      </w:r>
    </w:p>
    <w:p w:rsidR="00074045" w:rsidRPr="00361C7F" w:rsidRDefault="005C2E11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074045" w:rsidRPr="005C2E1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Прилог 9.3.</w:t>
        </w:r>
      </w:hyperlink>
      <w:r w:rsidR="00074045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Однос броја уџбеника и монографија (заједно) чији су аутори наставници запослени на установи са бројем наставника на установи</w:t>
      </w:r>
    </w:p>
    <w:p w:rsidR="00074045" w:rsidRPr="00361C7F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r w:rsidR="00074045"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9.4.</w:t>
        </w:r>
      </w:hyperlink>
      <w:r w:rsidR="00074045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Правилник о раду Библиотека Филозофског факултета</w:t>
      </w:r>
    </w:p>
    <w:p w:rsidR="00074045" w:rsidRPr="00361C7F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sz w:val="24"/>
          <w:szCs w:val="24"/>
        </w:rPr>
        <w:br/>
      </w:r>
      <w:r w:rsidRPr="00361C7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74045" w:rsidRPr="00361C7F" w:rsidRDefault="00074045" w:rsidP="0007404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СТАНДАРД 10: КВАЛИТЕТ УПРАВЉАЊА ВИСОКОШКОЛСКОМ УСТАНОВОМ И КВАЛИТЕТ НЕНАСТАВНЕ ПОДРШКЕ</w:t>
      </w:r>
    </w:p>
    <w:p w:rsidR="00074045" w:rsidRPr="00361C7F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10.1. Опис стања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Статутом Филозофског факултета (доступан у електронској форми на интернет страници Факултета: </w:t>
      </w:r>
      <w:hyperlink r:id="rId85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pravna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akta</w:t>
        </w:r>
      </w:hyperlink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 прецизно су дефинисане надлежности и одговорности органа Факултета, а самим тим и структура и одговорности унутар посебних програма. Одељењем за </w:t>
      </w:r>
      <w:r w:rsidR="00957798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руководи управник одељења који се бира на свак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годин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углавном је пракса да то буде наставник са звањем редовног професора. Поред тога што је улога Управника да води Седнице одељења, изабрани наставник је и координатор програма основних академских студија </w:t>
      </w:r>
      <w:r w:rsidR="00957798"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, па и одговорно лице за управљање овим програмом. Такође, међу наставницима се бирају и представници Комисија Филозофског факултета којих укупно има 13: Кадровска комисија, Статутарна комисија, Комисија за наставу, Комисија за докторске студије, Комисија за студентска питања, Комисија за научноистраживачки рад, Комисија за библиотеке, Комисија за информатику, Комисија за обезбеђивање квалитета и самовредновање, Комисија за наставну, научну и техничку документацију,Финансијска комисија, Декански савет и Етичка комисија (</w:t>
      </w:r>
      <w:hyperlink r:id="rId86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zaposleni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komisije</w:t>
        </w:r>
      </w:hyperlink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), чија је улога заступање одељења у раду поменутих комисија. Они се бирају на сваке 3 године.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</w:p>
    <w:p w:rsidR="003200B2" w:rsidRDefault="003200B2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Стално запослени ненаставни радници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ненаставног особља искључиво на Одељењу за </w:t>
      </w:r>
      <w:r w:rsidR="003200B2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запослена је једна особа као секретар одељења и две особе са радним местом библиотекара. Обавеза секретара је координација наставника са Службом за административне послове и другим органима Факултета. Дужности библиотекара су регулисане Правилником о раду библиотек</w:t>
      </w:r>
      <w:r w:rsidRPr="00DF6166">
        <w:rPr>
          <w:rFonts w:ascii="Times New Roman" w:eastAsia="Times New Roman" w:hAnsi="Times New Roman" w:cs="Times New Roman"/>
          <w:sz w:val="24"/>
          <w:szCs w:val="24"/>
        </w:rPr>
        <w:t>а (</w:t>
      </w:r>
      <w:hyperlink r:id="rId87" w:history="1">
        <w:r w:rsidRPr="00DF6166">
          <w:rPr>
            <w:rFonts w:ascii="Times New Roman" w:eastAsia="Times New Roman" w:hAnsi="Times New Roman" w:cs="Times New Roman"/>
            <w:sz w:val="24"/>
            <w:szCs w:val="24"/>
          </w:rPr>
          <w:t>Прилог 9.4.</w:t>
        </w:r>
      </w:hyperlink>
      <w:r w:rsidRPr="00DF6166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Одељење за </w:t>
      </w:r>
      <w:r w:rsidR="003200B2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, као и друга одељења, научне и наставне јединице користи и услуге другог ненаставног особља које је запослено на Факултету.</w:t>
      </w:r>
    </w:p>
    <w:p w:rsidR="00074045" w:rsidRPr="00361C7F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Број ненаставних радника стално запослених у високошколској установи у оквиру</w:t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одговарајућих организационих јединица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5"/>
        <w:gridCol w:w="6106"/>
        <w:gridCol w:w="1575"/>
      </w:tblGrid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Редни број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Назив организационе јединице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Укупан број</w:t>
            </w:r>
          </w:p>
          <w:p w:rsidR="00074045" w:rsidRPr="00A70C9C" w:rsidRDefault="00074045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Секретар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правне, кадровске и административне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студентске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Библиотека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финансијско-материјалне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техничке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Секретари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Рачунарски центар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Остало ненаставно особље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90</w:t>
            </w: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DF6166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Детаљан приказ ненаставног особља дат је у посебној листи ненаставног </w:t>
      </w:r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особља (</w:t>
      </w:r>
      <w:hyperlink r:id="rId88" w:history="1">
        <w:r w:rsidRPr="00DF6166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Табела 10.1</w:t>
        </w:r>
      </w:hyperlink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.)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Праћење и оцењивање квалитета организације и управљања Одељењем је стална активност, а предвиђено је да се спроводи путем анкета (запослених и студената) и извештаја о раду Одељења. На основу спроведених анализа, органи управљања доносе мере за унапређење рада. Мере се доносе у виду одлука органа Одељења које се доносе на Одељенским седницама. Остале мере се предузимају у виду налога за рад, појединачних решења и обавезујућих инструкција. Декан утврђује потребе за ангажовањем ненаставног особља, полазећи од тога да се рад и пословање Факултета одвија у континуитету, ефикасно и рационално. Услови заснивања радног односа ненаставног особља су дефинисани Правилником о унутрашњој организацији и систематизацији радних места на Филозофском факултету. Поступак заснивања радног односа ненаставног oсобља је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регулисан Законом о раду и може се спровести под условом да је радно место предвиђено општим актом о систематизацији и ако су обезбеђена средства за његово финансирање.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Наставници, ненаставно особље, студенти и шира јавност имају могућност да у континуитету прате и оцењују рад и деловање управљачког, наставног и ненаставног особља. Ове активности спроводе се кроз учешће представника Студентског парламента на Одељенским седницама и анкете које спроводи Комисија за обезбеђивање квалитета и самовредновање су доступне јавности </w:t>
      </w:r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89" w:history="1">
        <w:r w:rsidRPr="00DF6166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10.2.а</w:t>
        </w:r>
      </w:hyperlink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hyperlink r:id="rId90" w:history="1">
        <w:r w:rsidRPr="00DF6166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10.2.б</w:t>
        </w:r>
      </w:hyperlink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Ненаставно особље Факултета има прилике за професионално усавршавање и образовање на интерним семинарима и тренинзима, као и кроз похађање специјализованих екстерних семинара из одговарајућих области рада (KOBISS, библиотечка обука, семинари из области финансија и рачуноводства, јавних набавки, противпожарне заштите и кадровских послова).</w:t>
      </w:r>
    </w:p>
    <w:p w:rsidR="00074045" w:rsidRPr="00A70C9C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10.2. SWOT анализа квалитета управљања програмом основних студија </w:t>
      </w:r>
      <w:r w:rsidR="009577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и ненаставне подршке</w:t>
      </w:r>
    </w:p>
    <w:p w:rsidR="00074045" w:rsidRPr="00A70C9C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11"/>
        <w:gridCol w:w="641"/>
        <w:gridCol w:w="3897"/>
        <w:gridCol w:w="641"/>
      </w:tblGrid>
      <w:tr w:rsidR="00074045" w:rsidRPr="00A70C9C" w:rsidTr="00074045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 постоји прецизна дефинисаност и доступност услова за напредовање ненаставног особља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200B2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  <w:r w:rsidR="0032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Добра координација секретара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200B2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  <w:r w:rsidR="0032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Управљање је у складу са Законом, Статутом и правилницима који регулишу управљање наставним и научним јединицама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процесе управљања и одлучивања укључени су и наставници и студенти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200B2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  <w:r w:rsidR="00320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Праћење и оцењивање квалитета управљања програмом основних студија </w:t>
            </w:r>
            <w:r w:rsidR="00320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Унапређење услова рада секретара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604C3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жеље за заузимањем позиције управника одељења</w:t>
            </w:r>
            <w:r w:rsidR="00604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координатора програма основних студија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Скала за квантификацију процене: +++ → високо значајно; ++ → средње значајно; + → 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мало значајно;</w:t>
            </w:r>
          </w:p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957798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10.3. Предлог мера и активности за унапређење квалитета управљања програмом основних студија </w:t>
      </w:r>
      <w:r w:rsidR="009577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историје уметности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* Дефинисати услове и омогућити усавршавање и напредовање запослених у службама ваннаставне радне јединице</w:t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* Дефинисати стандарде, надлежности и процедуре одговарајућим актима</w:t>
      </w: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10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8"/>
        <w:gridCol w:w="3063"/>
        <w:gridCol w:w="1457"/>
        <w:gridCol w:w="2352"/>
      </w:tblGrid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Увести стандардизацију рада ненаставног особља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Декан, Секретар факултета, Комисија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D25613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Децембар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4045"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Измене Статута усвојене на седници Савета Факултета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Израда годишњег плана обуке ненаставног особља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Секретар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D25613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Децембар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4045"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Направљен годишњи план обуке ненаставног особља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Израда документа за метрику и евалуацију ненаставне подршке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Декан, Комисија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D25613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Децембар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4045"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Израђен документ за метрику и евалуацију ненаставне подршке</w:t>
            </w: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10.4. Табеле и прилози за Стандард 10</w:t>
      </w:r>
    </w:p>
    <w:p w:rsidR="00074045" w:rsidRPr="00A70C9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1" w:history="1"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 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10.1.</w:t>
        </w:r>
      </w:hyperlink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Број ненаставних радника стално запослених у високошколској установи у оквиру одговарајућих организационих јединица</w:t>
      </w:r>
    </w:p>
    <w:p w:rsidR="00074045" w:rsidRPr="00A70C9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2" w:history="1"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и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лог 10.1</w:t>
        </w:r>
      </w:hyperlink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Шематска организациона структура Филозофског факултета</w:t>
      </w:r>
    </w:p>
    <w:p w:rsidR="00074045" w:rsidRPr="00A70C9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3" w:history="1"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Прилог 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0.2.а</w:t>
        </w:r>
      </w:hyperlink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Aнализа резултата анкета студената о процени квалитета рада органа управљања и рада стручних служби</w:t>
      </w:r>
    </w:p>
    <w:p w:rsidR="00074045" w:rsidRPr="00A70C9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4" w:history="1"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р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илог 10.2.б</w:t>
        </w:r>
      </w:hyperlink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Aнализа резултата анкета наставног особља о процени квалитета рада органа управљања и рада стручних служби</w:t>
      </w:r>
    </w:p>
    <w:p w:rsidR="00074045" w:rsidRPr="00A70C9C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СТАНДАРД 11: КВАЛИТЕТ ПРОСТОРА И ОПРЕМЕ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 Универзитету у Београду – Филозофском факултету посебна пажња се посвећује квалитету основних инфраструктурних ресурса – простора и опреме. У складу са бројем студената на прогр</w:t>
      </w:r>
      <w:r w:rsidR="0095779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аму основних студија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организују се предавања и вежбе у учионицама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различитих капацитета. Настава и испити се углавном одржава на </w:t>
      </w:r>
      <w:r w:rsid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четвртом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спрату факултета на коме има укупно </w:t>
      </w:r>
      <w:r w:rsidR="00384881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учионица и то капацитета 185 места , а уколико је неопходно, настава  и практичне вежбе се одржавају у </w:t>
      </w:r>
      <w:r w:rsidR="00D25613">
        <w:rPr>
          <w:rFonts w:ascii="Times New Roman" w:eastAsia="Times New Roman" w:hAnsi="Times New Roman" w:cs="Times New Roman"/>
          <w:color w:val="000000"/>
          <w:sz w:val="24"/>
          <w:szCs w:val="24"/>
        </w:rPr>
        <w:t>Темпус учионици Института за историју уметности.</w:t>
      </w:r>
      <w:r w:rsidRPr="00A70C9C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Ако је реч о већим групама, настава и испити се одржавају у амфитеатру који је капацитета 336 места и укупне површине 410,51 м² или на првом спрату Факултета, где се налазе три учионице капацитета преко 100 места и две учионице капацитета 72 места </w:t>
      </w:r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95" w:history="1">
        <w:r w:rsidRPr="00DF6166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Табела 11.1.</w:t>
        </w:r>
      </w:hyperlink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)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Наставници и сарадници располажу са укупно</w:t>
      </w:r>
      <w:r w:rsidRPr="00A70C9C">
        <w:rPr>
          <w:rFonts w:ascii="Times New Roman" w:eastAsia="Times New Roman" w:hAnsi="Times New Roman" w:cs="Times New Roman"/>
          <w:color w:val="C00000"/>
          <w:sz w:val="24"/>
          <w:szCs w:val="24"/>
          <w:lang w:val="en-US"/>
        </w:rPr>
        <w:t xml:space="preserve"> </w:t>
      </w:r>
      <w:r w:rsidR="00D2561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="00D25613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места у кабинетима који су распоређени на </w:t>
      </w:r>
      <w:r w:rsidR="00D25613">
        <w:rPr>
          <w:rFonts w:ascii="Times New Roman" w:eastAsia="Times New Roman" w:hAnsi="Times New Roman" w:cs="Times New Roman"/>
          <w:color w:val="000000"/>
          <w:sz w:val="24"/>
          <w:szCs w:val="24"/>
        </w:rPr>
        <w:t>4. с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прату. За рад Студентског парламента Факултет је обезбедио просторију површине од 36,20m2.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Студентима програма основних студија </w:t>
      </w:r>
      <w:r w:rsidR="00957798">
        <w:rPr>
          <w:rFonts w:ascii="Times New Roman" w:eastAsia="Times New Roman" w:hAnsi="Times New Roman" w:cs="Times New Roman"/>
          <w:color w:val="000000"/>
          <w:sz w:val="24"/>
          <w:szCs w:val="24"/>
        </w:rPr>
        <w:t>ист.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је омогућено да користе одељенску библиотеку у чијем саставу се налази и читаоница.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Факултет располаже и одговарајућом техничком опремом за савремено извођење наставе у складу са потребама свих врста и степена студија </w:t>
      </w:r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96" w:history="1">
        <w:r w:rsidRPr="00DF6166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Табела 11.2.</w:t>
        </w:r>
      </w:hyperlink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). 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Рачунарски центар Факултета поседује комплетну информационо-комуникациону инфраструктуру, са већим бројем савремених </w:t>
      </w:r>
      <w:r w:rsidRPr="00A70C9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online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сервиса који су стављени на располагање наставницима и студентима, попут Е-learning портала (Мооdle платформе), портала за распоред часова и резервацију факултетских ресурса, webmail сервиса са персоналним организатором за сваког студента и наставника, као и сервиса за пријављивање испита, вредновање рада наставника и сл.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Факултет обезбеђује приступ Eduroam сервису (бесплатан бежични приступ интернету) чији је носилац Академска мрежа Србије (АМРЕС), а омогућава свим запосленима и студентима бесплатан приступ интернету преко приступних тачака.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Такође, Факултет је обезбедио сталан приступ различитим врстама информација у електронском облику преко академске мреже КОБСОН, приступ већини страних и домаћих стручних и научних часописа.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Из приказа стања и дубље анализе евидентно је да су остварене активности са циљем унапређења квалитета опреме и простора.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11.2. SWOT анализа квалитета простора и опреме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3"/>
        <w:gridCol w:w="641"/>
        <w:gridCol w:w="3722"/>
        <w:gridCol w:w="504"/>
      </w:tblGrid>
      <w:tr w:rsidR="00074045" w:rsidRPr="00A70C9C" w:rsidTr="00074045">
        <w:trPr>
          <w:trHeight w:val="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D256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Адекватно опремљене компјутерске </w:t>
            </w:r>
            <w:r w:rsidR="00D256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учионице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неопходне за обуку студената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свих, за наставу потребних, софтвера и мрежних каблова за све рачунаре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95779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Континуирано праћење и усклађивање капацитета простора и опреме са потребама наставног процеса на основним студијама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Неометан приступ различитим врстама информација у електронском облику и информационим технологијама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Слабе wifi мреже у ходнику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Аплицирање код невладиног сектора и приступних фондова Европске уније за добијање донација у виду софтвера, опреме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сталне, уговорима регулисане, сарадње са већим бројем друштвених субјеката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074045" w:rsidRPr="00A70C9C" w:rsidTr="00074045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11.3. Предлог мера и активности за унапређење квалитета простора и опреме</w:t>
      </w:r>
    </w:p>
    <w:p w:rsidR="00074045" w:rsidRPr="00A70C9C" w:rsidRDefault="00D25613" w:rsidP="00957798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ешавање питања обезбеђивања савремене компјутерске опреме у виду модерних софтвера за обраду података</w:t>
      </w:r>
    </w:p>
    <w:p w:rsidR="00074045" w:rsidRPr="00A70C9C" w:rsidRDefault="00074045" w:rsidP="00957798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Склопити уговоре о пословно-техничкој сарадњи са неком приватном или држаном фирмом</w:t>
      </w:r>
    </w:p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0"/>
        <w:gridCol w:w="3482"/>
        <w:gridCol w:w="1800"/>
        <w:gridCol w:w="2138"/>
      </w:tblGrid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Увођење клима уређаја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957798" w:rsidRDefault="00074045" w:rsidP="0095779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Декан, Савет факултета, 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D25613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4045"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D25613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Увођење клима уређаја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D25613" w:rsidRDefault="00D25613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11.4 Табеле и прилози за Стандард 11</w:t>
      </w:r>
    </w:p>
    <w:p w:rsidR="00074045" w:rsidRPr="00A70C9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7" w:history="1"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б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ела 11.1.</w:t>
        </w:r>
      </w:hyperlink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Укупна површина (у власништву високошколске установе и изнајмљени простор) са површином објеката (амфитеатри, учионице, лабораторије, организационе јединице, службе)</w:t>
      </w:r>
    </w:p>
    <w:p w:rsidR="00074045" w:rsidRPr="00A70C9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8" w:history="1"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Табела 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1.2.</w:t>
        </w:r>
      </w:hyperlink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Листа опреме у власништву високошколске установе која се користи у наставном процесу и научно-истраживачком раду</w:t>
      </w:r>
    </w:p>
    <w:p w:rsidR="00074045" w:rsidRPr="00A70C9C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074045" w:rsidRPr="00A70C9C" w:rsidRDefault="00074045" w:rsidP="00074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СТАНДАРД 13: УЛОГА СТУДЕНАТА У САМОВРЕДНОВАЊУ И ПРОВЕРИ КВАЛИТЕТА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13.1. Опис тренутне ситуације</w:t>
      </w:r>
    </w:p>
    <w:p w:rsidR="00074045" w:rsidRPr="00A70C9C" w:rsidRDefault="00074045" w:rsidP="00074045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 о</w:t>
      </w:r>
      <w:r w:rsidR="00464E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квиру програма основних студија</w:t>
      </w:r>
      <w:r w:rsidR="00464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историје уметности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студенти имају могућност да активно учествују у процесима провере и унапређења квалитета и тиме обезбеђује њихову значајну улогу у процесу обезбеђивања квалитета. Уз то, представницима студената је обезбеђена могућност учествовања у раду Комисије за обезбеђивање квалитета и самовредновање, Статутарне комисије, Комисије за наставу и другим телима и органима Факултета </w:t>
      </w:r>
      <w:r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99" w:history="1">
        <w:r w:rsidRPr="00DF6166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13.1</w:t>
        </w:r>
      </w:hyperlink>
      <w:r w:rsidR="00464EB7" w:rsidRPr="00DF6166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  <w:r w:rsidR="00464E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Одељење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сарађује и пружа подршку раду Студентском парламенту, који својим Пословником (</w:t>
      </w:r>
      <w:hyperlink r:id="rId100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http://www.f.bg.ac.rs/files/akta/Posl-StParl.pdf</w:t>
        </w:r>
      </w:hyperlink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), поред осталог, предвиђа учествовање у 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поступку самовредновања Факултета као и разматрање питања и спровођење активности у вези са обезбеђивањем и оценом квалитета наставе, реформом студијских програма, анализом ефикасности студирања, утврђивањем ЕСПБ бодова, унапређењем мобилности студената, подстицањем научно-истраживачког рада студената, заштитом права студената и унапређењем студентског стандарда.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Обезбеђивање учешћа и утицаја студената на процес самовредновања и провере квалитета се остварује следећим поступцима:</w:t>
      </w:r>
    </w:p>
    <w:p w:rsidR="00074045" w:rsidRPr="00A70C9C" w:rsidRDefault="00074045" w:rsidP="00957798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Укључивањем представника студената у рад Комисије за обезбеђивање квалитета и самовредновање;</w:t>
      </w:r>
    </w:p>
    <w:p w:rsidR="00464EB7" w:rsidRPr="00464EB7" w:rsidRDefault="00074045" w:rsidP="00957798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64E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Организовањем и спровођењем анкетирања студената као обавезног елемента у поступку самовредновања Факултета</w:t>
      </w:r>
      <w:r w:rsidR="00464EB7" w:rsidRPr="00464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Одељења. </w:t>
      </w:r>
    </w:p>
    <w:p w:rsidR="00464EB7" w:rsidRPr="00464EB7" w:rsidRDefault="00074045" w:rsidP="00957798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64E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Укључивање студената у процесе осмишљавања и реализације развоја студијских програма. </w:t>
      </w:r>
    </w:p>
    <w:p w:rsidR="00464EB7" w:rsidRPr="00464EB7" w:rsidRDefault="00464EB7" w:rsidP="00464EB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64EB7" w:rsidRPr="00464EB7" w:rsidRDefault="00464EB7" w:rsidP="00464EB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64EB7" w:rsidRPr="00464EB7" w:rsidRDefault="00464EB7" w:rsidP="00464EB7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957798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13.2. SWOT анализа улоге студената у самовредновању и провери квалитета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8"/>
        <w:gridCol w:w="637"/>
        <w:gridCol w:w="3648"/>
        <w:gridCol w:w="637"/>
      </w:tblGrid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Активно учешће студената у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омисији за обезбеђивање квалитета и самовр</w:t>
            </w:r>
            <w:r w:rsidR="00464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Незаинтересованост одређеног броја студената за квалитетно учешће у процесу евалуације и унапређења квалитета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464EB7" w:rsidRDefault="00074045" w:rsidP="00464EB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Кроз анкету студенти активно учествују у евалуацији програма основних студија </w:t>
            </w:r>
            <w:r w:rsidR="00464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95779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Увођење корективних мера за решавање неусаглашености са стандардима квалитета које могу да допринесу подизању свести студената о њиховој улози у обезбеђењу квалитета на програму основних студија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464EB7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 w:rsidR="00464E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</w:t>
            </w:r>
          </w:p>
          <w:p w:rsidR="00074045" w:rsidRPr="00361C7F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:rsidR="00074045" w:rsidRPr="00361C7F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13.3. Предлог мера и активности за побољшање улоге студената у самовредновању и провери квалитета</w:t>
      </w:r>
    </w:p>
    <w:p w:rsidR="00074045" w:rsidRPr="00361C7F" w:rsidRDefault="00074045" w:rsidP="0095779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Интензивирати активности на повећању информисаности студената о потреби да дају своје мишљење о функционисању програма које похађају</w:t>
      </w:r>
    </w:p>
    <w:p w:rsidR="00074045" w:rsidRPr="00361C7F" w:rsidRDefault="00074045" w:rsidP="00957798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Обезбедити сталну могућност анкетирања и на основу резултата такве анкете предузети потребне мере.</w:t>
      </w:r>
    </w:p>
    <w:p w:rsidR="00074045" w:rsidRPr="00361C7F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045" w:rsidRPr="00A70C9C" w:rsidRDefault="00074045" w:rsidP="000740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84"/>
        <w:gridCol w:w="2665"/>
        <w:gridCol w:w="1382"/>
        <w:gridCol w:w="2459"/>
      </w:tblGrid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Радити на едукацији студената по питању њихове улоге у самовредновању и обезбеђивању квалитета преко студентских представника у Комисији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95779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Комисија за обезбеђивање квалитета и самовредновање Продекан за наставу, Наставници и сарадници програма основних студија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Већа заинтересованост и ангажованост студената по питању унапређења квалитета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74045" w:rsidRPr="00A70C9C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13.4. Табеле и прилози за Стандард 13</w:t>
      </w:r>
    </w:p>
    <w:p w:rsidR="00074045" w:rsidRPr="00A70C9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01" w:history="1">
        <w:r w:rsidR="00074045" w:rsidRPr="00DF6166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Прил</w:t>
        </w:r>
        <w:r w:rsidR="00074045" w:rsidRPr="00DF6166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о</w:t>
        </w:r>
        <w:r w:rsidR="00074045" w:rsidRPr="00DF6166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г 13.1</w:t>
        </w:r>
      </w:hyperlink>
      <w:r w:rsidR="00074045" w:rsidRPr="00DF6166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Документација која потврђује учешће студената у самовредновању и провери квалитета</w:t>
      </w:r>
    </w:p>
    <w:p w:rsidR="00074045" w:rsidRPr="00A70C9C" w:rsidRDefault="00074045" w:rsidP="00464EB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A70C9C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="00464E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АНДАРД 14: СИСТЕМАТСКО ПРАЋЕЊЕ И ПЕРИОДИЧНА ПРОВЕРА КВАЛИТЕТА</w:t>
      </w: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14.1. Опис стања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Праћење и провера квалитета на програму основних студија </w:t>
      </w:r>
      <w:r w:rsidR="00464EB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обавља на крају сваког семестра у оквиру провере квалитета и самовредновања које се обавља на нивоу целог Факултета. Одговорни актер за спровођење анкете је Комисија за обезбеђивање квалитет</w:t>
      </w:r>
      <w:r w:rsidR="00464E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 и самовредновање на Факултету</w:t>
      </w:r>
      <w:r w:rsidR="00464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Комисија, у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сарадњи са управником одељења и предметним наставниццима и сарадницима организује, контролише и унапређује рад на:</w:t>
      </w:r>
    </w:p>
    <w:p w:rsidR="00074045" w:rsidRPr="00361C7F" w:rsidRDefault="00074045" w:rsidP="00957798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спровођењу утврђених стандарда и поступака за оцењивање квалитета и обављање свих задатака које у том процесу имају субјекти у систему обезбеђивање квалитета Факултета;</w:t>
      </w:r>
    </w:p>
    <w:p w:rsidR="00074045" w:rsidRPr="00361C7F" w:rsidRDefault="00074045" w:rsidP="00957798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обављању периодичне провере и самовредновања нивоа квалитета током којих сагледава спровођење утврђене стратегије и поступака за обезбеђење квалитета, као и достизање жељених стандарда квалитета.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Комисија је укључена у спровођење интерних и екстерних провера квалитета у циљу акредитације, надзора или реакредитације високошколске установе, студијских програма и диплома. Студенти су чланови Комисије, те имају активну улогу у доношењу и спровођењу Правилника и Стратегије за обезбеђивање квалитета.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Правилницима и Стратегијом за обезбеђивање квалитета утврђен је начин и поступак самовредновања студија, студијских програма, рада наставног и ненаставног особља и услова рада као дела стратегије Факултета за праћење, обезбеђивање, унапређење и развој квалитета ст</w:t>
      </w:r>
      <w:r w:rsidR="00464EB7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удија свих студијских програма</w:t>
      </w:r>
      <w:r w:rsidR="00464EB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Ови документи садрже: део о вредновању од стране студената, део о вредновању запослених на Факултету</w:t>
      </w:r>
      <w:r w:rsidR="00464E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У периодичним самовредновањима обавезно је укључивање резултата анектирања студената. Поред Правилника и усвојене Стратегије за обезбеђивање квалитета и именовања Комисије за обезбеђивање квалитета и самовредновање, а ради унапређења стандарда квалитета рада, Филозофски факултет је усвојио различите процедуре и мере и прецизно је одредио субјекте обезбеђивања квалитета:</w:t>
      </w:r>
    </w:p>
    <w:p w:rsidR="00074045" w:rsidRPr="00361C7F" w:rsidRDefault="00074045" w:rsidP="00957798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усвојио је стандарде и поступке за обезбеђивање и унапређење квалитета рада,</w:t>
      </w:r>
    </w:p>
    <w:p w:rsidR="00074045" w:rsidRPr="00361C7F" w:rsidRDefault="00074045" w:rsidP="00957798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план рада и процедуре за праћење и унапређење квалитета,</w:t>
      </w:r>
    </w:p>
    <w:p w:rsidR="00074045" w:rsidRPr="00361C7F" w:rsidRDefault="00074045" w:rsidP="00957798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поступке који обезбеђују поштовање плана и распореда наставе,</w:t>
      </w:r>
    </w:p>
    <w:p w:rsidR="00074045" w:rsidRPr="00361C7F" w:rsidRDefault="00074045" w:rsidP="00957798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поступке и процедуре којима Факултет крајем сваког семестра спроводи анкете студената о свим сегментима квалитета педагошког рада наставника и сарадника на Факултету,</w:t>
      </w:r>
    </w:p>
    <w:p w:rsidR="00074045" w:rsidRPr="00361C7F" w:rsidRDefault="00074045" w:rsidP="00957798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предстоји усвајање поступка и процедура за прикупљање мишљења дипломираних студената о стеченим знањима и прикупљање мишљења послодаваца о стеченим квалификацијама свршених студената Филозофског факултета.</w:t>
      </w: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Наставници програма основних студија </w:t>
      </w:r>
      <w:r w:rsidR="00464EB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="00BB46C6"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обезбеђуј</w:t>
      </w:r>
      <w:r w:rsidR="00BB46C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примену утврђених стандарда и поступака за оцењивање квалитета поштујући Статутом предвиђене обавезе руководства Факултета, Комисије за обезбеђивање квалитета и самовредновање, катедри и стручних служби. </w:t>
      </w:r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О самовредновању се сачињавају извештаји настали на основу резултата анкета са студентима на свим студијским програмима,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које Комисија за обезбеђивање квалитета и самовредновање представља јавности, а Наставно-научно веће, односно Савет Факултета усваја након разматрања и анализе презентованих налаза.</w:t>
      </w: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 прописи се налазе на интернет адреси: </w:t>
      </w:r>
      <w:hyperlink r:id="rId102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pravna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akta</w:t>
        </w:r>
      </w:hyperlink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74045" w:rsidRPr="00361C7F" w:rsidRDefault="00074045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Извештаји о самовредновању Филозофског факултета, укључујући и последњи из 2019. са документацијом налазе се на Интернет адреси: </w:t>
      </w:r>
      <w:hyperlink r:id="rId103" w:history="1"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zaposleni</w:t>
        </w:r>
        <w:r w:rsidRPr="00361C7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fajlovi</w:t>
        </w:r>
      </w:hyperlink>
    </w:p>
    <w:p w:rsidR="00074045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6C6" w:rsidRPr="00BB46C6" w:rsidRDefault="00BB46C6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045" w:rsidRPr="00361C7F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14.2 </w:t>
      </w: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361C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систематског праћења и периодичне провере квалитета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6"/>
        <w:gridCol w:w="637"/>
        <w:gridCol w:w="4356"/>
        <w:gridCol w:w="501"/>
      </w:tblGrid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BB46C6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Успостављен онлајн систем анкетирања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Формирана база података од значаја за периодичне провере квалитета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Постоји утврђена методологија за спровођење контроле квалитета и испуњености стандарда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Сва усвојена документа везана за контролу квалитета доступна су јавности на интернет страници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BB46C6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 w:rsidR="00BB4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 ангажовање студената у Комисији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BB46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Комисија за обезбеђивање квалитета и самовредновање нема довољан капацитет рада, јер јој недостаје </w:t>
            </w: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административно-техничка подршка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++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Факултет има веће информатичке могућности које се могу искористити у процесу контроле квалитета и испуњености стандарда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74045" w:rsidRPr="00A70C9C" w:rsidTr="00074045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</w:t>
            </w:r>
          </w:p>
          <w:p w:rsidR="00074045" w:rsidRPr="00361C7F" w:rsidRDefault="00074045" w:rsidP="00074045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:rsidR="00074045" w:rsidRPr="00361C7F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1C7F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074045" w:rsidRPr="00A70C9C" w:rsidRDefault="00074045" w:rsidP="00957798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Предлог мера и активности за систематско праћење и периодичну проверу квалитета</w:t>
      </w:r>
    </w:p>
    <w:p w:rsidR="00074045" w:rsidRPr="00A70C9C" w:rsidRDefault="00074045" w:rsidP="00957798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Формирати бољу софтверску подршку контроли квалитета и испуњености стандарда.</w:t>
      </w:r>
    </w:p>
    <w:p w:rsidR="00074045" w:rsidRDefault="00074045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46C6" w:rsidRPr="00BB46C6" w:rsidRDefault="00BB46C6" w:rsidP="00074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96"/>
        <w:gridCol w:w="1730"/>
        <w:gridCol w:w="1457"/>
        <w:gridCol w:w="3207"/>
      </w:tblGrid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361C7F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1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Обезбедити финансијска средства за стимулисање рада чланова радне групе за системско праћење квалитета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Управник и Управа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BB46C6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74045"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BB46C6" w:rsidRDefault="00074045" w:rsidP="00BB46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Одлука управника о персоналним решењима за праћење квалитета програма основних студија </w:t>
            </w:r>
            <w:r w:rsidR="00BB4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ист. уметности</w:t>
            </w:r>
          </w:p>
        </w:tc>
      </w:tr>
      <w:tr w:rsidR="00074045" w:rsidRPr="00A70C9C" w:rsidTr="0007404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045" w:rsidRPr="00A70C9C" w:rsidRDefault="00074045" w:rsidP="000740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74045" w:rsidRPr="00A70C9C" w:rsidRDefault="00074045" w:rsidP="000740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074045" w:rsidRPr="00A70C9C" w:rsidRDefault="00074045" w:rsidP="00074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0C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14.4. Табеле и прилози за Стандард 14</w:t>
      </w:r>
    </w:p>
    <w:p w:rsidR="00074045" w:rsidRPr="00A70C9C" w:rsidRDefault="00BD0924" w:rsidP="0007404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04" w:history="1"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о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г </w:t>
        </w:r>
        <w:r w:rsidR="005C2E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</w:t>
        </w:r>
        <w:r w:rsidR="00074045" w:rsidRPr="00A70C9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4.1.</w:t>
        </w:r>
      </w:hyperlink>
      <w:r w:rsidR="00074045" w:rsidRPr="00A70C9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</w:t>
      </w:r>
    </w:p>
    <w:p w:rsidR="009469CC" w:rsidRDefault="009469CC" w:rsidP="008C2D41"/>
    <w:sectPr w:rsidR="009469CC" w:rsidSect="00946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222FC"/>
    <w:multiLevelType w:val="multilevel"/>
    <w:tmpl w:val="C39C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8066FF"/>
    <w:multiLevelType w:val="multilevel"/>
    <w:tmpl w:val="1D0CD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E17135"/>
    <w:multiLevelType w:val="multilevel"/>
    <w:tmpl w:val="B0621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0F69EA"/>
    <w:multiLevelType w:val="multilevel"/>
    <w:tmpl w:val="1756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046AFA"/>
    <w:multiLevelType w:val="multilevel"/>
    <w:tmpl w:val="A6209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C7CC7"/>
    <w:multiLevelType w:val="multilevel"/>
    <w:tmpl w:val="44C8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064617"/>
    <w:multiLevelType w:val="multilevel"/>
    <w:tmpl w:val="587619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D14267"/>
    <w:multiLevelType w:val="multilevel"/>
    <w:tmpl w:val="5032F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9A6908"/>
    <w:multiLevelType w:val="multilevel"/>
    <w:tmpl w:val="68B2D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8552C0"/>
    <w:multiLevelType w:val="multilevel"/>
    <w:tmpl w:val="BFF0E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A02674"/>
    <w:multiLevelType w:val="multilevel"/>
    <w:tmpl w:val="C0B46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EC10AD"/>
    <w:multiLevelType w:val="multilevel"/>
    <w:tmpl w:val="FC8A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651605"/>
    <w:multiLevelType w:val="multilevel"/>
    <w:tmpl w:val="F4061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4B7BDF"/>
    <w:multiLevelType w:val="multilevel"/>
    <w:tmpl w:val="E132D2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C17BE1"/>
    <w:multiLevelType w:val="multilevel"/>
    <w:tmpl w:val="595CB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395D63"/>
    <w:multiLevelType w:val="multilevel"/>
    <w:tmpl w:val="F5485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193A2E"/>
    <w:multiLevelType w:val="multilevel"/>
    <w:tmpl w:val="7828F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DC0B5B"/>
    <w:multiLevelType w:val="multilevel"/>
    <w:tmpl w:val="C2C221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6226F3"/>
    <w:multiLevelType w:val="multilevel"/>
    <w:tmpl w:val="ED38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F9096D"/>
    <w:multiLevelType w:val="multilevel"/>
    <w:tmpl w:val="7C84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C827E2"/>
    <w:multiLevelType w:val="multilevel"/>
    <w:tmpl w:val="67464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E25437"/>
    <w:multiLevelType w:val="multilevel"/>
    <w:tmpl w:val="1E90BD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EE4FF1"/>
    <w:multiLevelType w:val="hybridMultilevel"/>
    <w:tmpl w:val="2F040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11"/>
  </w:num>
  <w:num w:numId="4">
    <w:abstractNumId w:val="8"/>
  </w:num>
  <w:num w:numId="5">
    <w:abstractNumId w:val="7"/>
    <w:lvlOverride w:ilvl="0">
      <w:lvl w:ilvl="0">
        <w:numFmt w:val="decimal"/>
        <w:lvlText w:val="%1."/>
        <w:lvlJc w:val="left"/>
      </w:lvl>
    </w:lvlOverride>
  </w:num>
  <w:num w:numId="6">
    <w:abstractNumId w:val="21"/>
    <w:lvlOverride w:ilvl="0">
      <w:lvl w:ilvl="0">
        <w:numFmt w:val="decimal"/>
        <w:lvlText w:val="%1."/>
        <w:lvlJc w:val="left"/>
      </w:lvl>
    </w:lvlOverride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17"/>
    <w:lvlOverride w:ilvl="0">
      <w:lvl w:ilvl="0">
        <w:numFmt w:val="decimal"/>
        <w:lvlText w:val="%1."/>
        <w:lvlJc w:val="left"/>
      </w:lvl>
    </w:lvlOverride>
  </w:num>
  <w:num w:numId="9">
    <w:abstractNumId w:val="5"/>
  </w:num>
  <w:num w:numId="10">
    <w:abstractNumId w:val="15"/>
  </w:num>
  <w:num w:numId="11">
    <w:abstractNumId w:val="14"/>
  </w:num>
  <w:num w:numId="12">
    <w:abstractNumId w:val="1"/>
  </w:num>
  <w:num w:numId="13">
    <w:abstractNumId w:val="9"/>
  </w:num>
  <w:num w:numId="14">
    <w:abstractNumId w:val="19"/>
  </w:num>
  <w:num w:numId="15">
    <w:abstractNumId w:val="0"/>
  </w:num>
  <w:num w:numId="16">
    <w:abstractNumId w:val="20"/>
  </w:num>
  <w:num w:numId="17">
    <w:abstractNumId w:val="2"/>
  </w:num>
  <w:num w:numId="18">
    <w:abstractNumId w:val="10"/>
  </w:num>
  <w:num w:numId="19">
    <w:abstractNumId w:val="12"/>
  </w:num>
  <w:num w:numId="20">
    <w:abstractNumId w:val="4"/>
  </w:num>
  <w:num w:numId="21">
    <w:abstractNumId w:val="6"/>
    <w:lvlOverride w:ilvl="0">
      <w:lvl w:ilvl="0">
        <w:numFmt w:val="decimal"/>
        <w:lvlText w:val="%1."/>
        <w:lvlJc w:val="left"/>
      </w:lvl>
    </w:lvlOverride>
  </w:num>
  <w:num w:numId="22">
    <w:abstractNumId w:val="18"/>
  </w:num>
  <w:num w:numId="23">
    <w:abstractNumId w:val="2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8C2D41"/>
    <w:rsid w:val="00027DEB"/>
    <w:rsid w:val="00074045"/>
    <w:rsid w:val="00081517"/>
    <w:rsid w:val="00086DC1"/>
    <w:rsid w:val="001621F7"/>
    <w:rsid w:val="002507D5"/>
    <w:rsid w:val="003076FE"/>
    <w:rsid w:val="00317ADC"/>
    <w:rsid w:val="003200B2"/>
    <w:rsid w:val="00334D70"/>
    <w:rsid w:val="00336E3D"/>
    <w:rsid w:val="00361C7F"/>
    <w:rsid w:val="00384881"/>
    <w:rsid w:val="003F2E81"/>
    <w:rsid w:val="004073E2"/>
    <w:rsid w:val="00413D68"/>
    <w:rsid w:val="004347A8"/>
    <w:rsid w:val="00461D5C"/>
    <w:rsid w:val="00464EB7"/>
    <w:rsid w:val="00503A1B"/>
    <w:rsid w:val="00521A3C"/>
    <w:rsid w:val="005319CE"/>
    <w:rsid w:val="0057136D"/>
    <w:rsid w:val="005C2E11"/>
    <w:rsid w:val="005E501C"/>
    <w:rsid w:val="00604C37"/>
    <w:rsid w:val="006347F9"/>
    <w:rsid w:val="0073670C"/>
    <w:rsid w:val="008C2D41"/>
    <w:rsid w:val="009469CC"/>
    <w:rsid w:val="00957798"/>
    <w:rsid w:val="00982563"/>
    <w:rsid w:val="009A7828"/>
    <w:rsid w:val="00A8191A"/>
    <w:rsid w:val="00BB46C6"/>
    <w:rsid w:val="00BD0924"/>
    <w:rsid w:val="00C24895"/>
    <w:rsid w:val="00D1490F"/>
    <w:rsid w:val="00D25613"/>
    <w:rsid w:val="00D744AD"/>
    <w:rsid w:val="00DB73C9"/>
    <w:rsid w:val="00DE68F3"/>
    <w:rsid w:val="00DF6166"/>
    <w:rsid w:val="00E37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D41"/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2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13D68"/>
    <w:rPr>
      <w:color w:val="0000FF" w:themeColor="hyperlink"/>
      <w:u w:val="single"/>
    </w:rPr>
  </w:style>
  <w:style w:type="character" w:customStyle="1" w:styleId="apple-tab-span">
    <w:name w:val="apple-tab-span"/>
    <w:basedOn w:val="DefaultParagraphFont"/>
    <w:rsid w:val="00074045"/>
  </w:style>
  <w:style w:type="paragraph" w:styleId="ListParagraph">
    <w:name w:val="List Paragraph"/>
    <w:basedOn w:val="Normal"/>
    <w:uiPriority w:val="34"/>
    <w:qFormat/>
    <w:rsid w:val="00361C7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C2E1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2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about:blank" TargetMode="External"/><Relationship Id="rId21" Type="http://schemas.openxmlformats.org/officeDocument/2006/relationships/hyperlink" Target="about:blank" TargetMode="External"/><Relationship Id="rId42" Type="http://schemas.openxmlformats.org/officeDocument/2006/relationships/hyperlink" Target="prilozi%20i%20tabele/Prilog%205.4..docx" TargetMode="External"/><Relationship Id="rId47" Type="http://schemas.openxmlformats.org/officeDocument/2006/relationships/hyperlink" Target="about:blank" TargetMode="External"/><Relationship Id="rId63" Type="http://schemas.openxmlformats.org/officeDocument/2006/relationships/hyperlink" Target="about:blank" TargetMode="External"/><Relationship Id="rId68" Type="http://schemas.openxmlformats.org/officeDocument/2006/relationships/hyperlink" Target="prilozi%20i%20tabele/Tabela%208.1..docx" TargetMode="External"/><Relationship Id="rId84" Type="http://schemas.openxmlformats.org/officeDocument/2006/relationships/hyperlink" Target="prilozi%20i%20tabele/Prilog%209.4..doc" TargetMode="External"/><Relationship Id="rId89" Type="http://schemas.openxmlformats.org/officeDocument/2006/relationships/hyperlink" Target="about:blank" TargetMode="External"/><Relationship Id="rId7" Type="http://schemas.openxmlformats.org/officeDocument/2006/relationships/hyperlink" Target="http://www.f.bg.ac.rs/instituti/IU/o_institutu" TargetMode="External"/><Relationship Id="rId71" Type="http://schemas.openxmlformats.org/officeDocument/2006/relationships/hyperlink" Target="prilozi%20i%20tabele/Prilog%208.1..doc" TargetMode="External"/><Relationship Id="rId92" Type="http://schemas.openxmlformats.org/officeDocument/2006/relationships/hyperlink" Target="prilozi%20i%20tabele/Prilog%2010.1.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prilozi%20i%20tabele/Prilog%204.2..docx" TargetMode="External"/><Relationship Id="rId29" Type="http://schemas.openxmlformats.org/officeDocument/2006/relationships/hyperlink" Target="http://www.f.bg.ac.rs" TargetMode="Externa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http://www.f.bg.ac.rs/istorija_umetnosti/program_studija.php?god=4&amp;nivo=0" TargetMode="External"/><Relationship Id="rId37" Type="http://schemas.openxmlformats.org/officeDocument/2006/relationships/hyperlink" Target="prilozi%20i%20tabele/Prilog%205.1.b.doc" TargetMode="External"/><Relationship Id="rId40" Type="http://schemas.openxmlformats.org/officeDocument/2006/relationships/hyperlink" Target="prilozi%20i%20tabele/Prilog%205.3..docx" TargetMode="External"/><Relationship Id="rId45" Type="http://schemas.openxmlformats.org/officeDocument/2006/relationships/hyperlink" Target="https://www.f.bg.ac.rs/sr-lat/pravna_akta" TargetMode="External"/><Relationship Id="rId53" Type="http://schemas.openxmlformats.org/officeDocument/2006/relationships/hyperlink" Target="prilozi%20i%20tabele/Tabela%207.1..docx" TargetMode="External"/><Relationship Id="rId58" Type="http://schemas.openxmlformats.org/officeDocument/2006/relationships/hyperlink" Target="prilozi%20i%20tabele/Prilog%207.3..docx" TargetMode="External"/><Relationship Id="rId66" Type="http://schemas.openxmlformats.org/officeDocument/2006/relationships/hyperlink" Target="http://www.f.bg.ac.rs/files/akta/Prav-StParl.pdf" TargetMode="External"/><Relationship Id="rId74" Type="http://schemas.openxmlformats.org/officeDocument/2006/relationships/hyperlink" Target="about:blank" TargetMode="External"/><Relationship Id="rId79" Type="http://schemas.openxmlformats.org/officeDocument/2006/relationships/hyperlink" Target="prilozi%20i%20tabele/Tabela%209.2..docx" TargetMode="External"/><Relationship Id="rId87" Type="http://schemas.openxmlformats.org/officeDocument/2006/relationships/hyperlink" Target="about:blank" TargetMode="External"/><Relationship Id="rId102" Type="http://schemas.openxmlformats.org/officeDocument/2006/relationships/hyperlink" Target="http://www.f.bg.ac.rs/pravna_akt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bg.ac.rs/sr/univerzitet/univ-propisi.php" TargetMode="External"/><Relationship Id="rId82" Type="http://schemas.openxmlformats.org/officeDocument/2006/relationships/hyperlink" Target="prilozi%20i%20tabele/Prilog%209.2.docx" TargetMode="External"/><Relationship Id="rId90" Type="http://schemas.openxmlformats.org/officeDocument/2006/relationships/hyperlink" Target="about:blank" TargetMode="External"/><Relationship Id="rId95" Type="http://schemas.openxmlformats.org/officeDocument/2006/relationships/hyperlink" Target="about:blank" TargetMode="External"/><Relationship Id="rId19" Type="http://schemas.openxmlformats.org/officeDocument/2006/relationships/hyperlink" Target="about:blank" TargetMode="External"/><Relationship Id="rId14" Type="http://schemas.openxmlformats.org/officeDocument/2006/relationships/hyperlink" Target="prilozi%20i%20tabele/Tabela%204.3..docx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http://www.f.bg.ac.rs/zaposleni/plan" TargetMode="External"/><Relationship Id="rId35" Type="http://schemas.openxmlformats.org/officeDocument/2006/relationships/hyperlink" Target="http://www.f.bg.ac.rs/istorija_umetnosti/silabusi" TargetMode="External"/><Relationship Id="rId43" Type="http://schemas.openxmlformats.org/officeDocument/2006/relationships/hyperlink" Target="about:blank" TargetMode="External"/><Relationship Id="rId48" Type="http://schemas.openxmlformats.org/officeDocument/2006/relationships/hyperlink" Target="about:blank" TargetMode="External"/><Relationship Id="rId56" Type="http://schemas.openxmlformats.org/officeDocument/2006/relationships/hyperlink" Target="prilozi%20i%20tabele/Prilog%207.1.b.docx" TargetMode="External"/><Relationship Id="rId64" Type="http://schemas.openxmlformats.org/officeDocument/2006/relationships/hyperlink" Target="about:blank" TargetMode="External"/><Relationship Id="rId69" Type="http://schemas.openxmlformats.org/officeDocument/2006/relationships/hyperlink" Target="prilozi%20i%20tabele/Prilog%208.2..doc" TargetMode="External"/><Relationship Id="rId77" Type="http://schemas.openxmlformats.org/officeDocument/2006/relationships/hyperlink" Target="about:blank" TargetMode="External"/><Relationship Id="rId100" Type="http://schemas.openxmlformats.org/officeDocument/2006/relationships/hyperlink" Target="http://www.f.bg.ac.rs/files/akta/Posl-StParl.pdf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www.f.bg.ac.rs/instituti/CMiH" TargetMode="External"/><Relationship Id="rId51" Type="http://schemas.openxmlformats.org/officeDocument/2006/relationships/hyperlink" Target="about:blank" TargetMode="External"/><Relationship Id="rId72" Type="http://schemas.openxmlformats.org/officeDocument/2006/relationships/hyperlink" Target="prilozi%20i%20tabele/Prilog%208.2..doc" TargetMode="External"/><Relationship Id="rId80" Type="http://schemas.openxmlformats.org/officeDocument/2006/relationships/hyperlink" Target="prilozi%20i%20tabele/Prilog%209.1..doc" TargetMode="External"/><Relationship Id="rId85" Type="http://schemas.openxmlformats.org/officeDocument/2006/relationships/hyperlink" Target="http://www.f.bg.ac.rs/pravna_akta" TargetMode="External"/><Relationship Id="rId93" Type="http://schemas.openxmlformats.org/officeDocument/2006/relationships/hyperlink" Target="prilozi%20i%20tabele/Prilog%2010.2.a.doc" TargetMode="External"/><Relationship Id="rId98" Type="http://schemas.openxmlformats.org/officeDocument/2006/relationships/hyperlink" Target="prilozi%20i%20tabele/Tabela%2011.2.docx" TargetMode="External"/><Relationship Id="rId3" Type="http://schemas.openxmlformats.org/officeDocument/2006/relationships/styles" Target="styles.xml"/><Relationship Id="rId12" Type="http://schemas.openxmlformats.org/officeDocument/2006/relationships/hyperlink" Target="prilozi%20i%20tabele/Tabela%204.1..docx" TargetMode="External"/><Relationship Id="rId17" Type="http://schemas.openxmlformats.org/officeDocument/2006/relationships/hyperlink" Target="https://www.f.bg.ac.rs/pravna_akta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http://www.f.bg.ac.rs/istorija_umetnosti/raspored_predavanja&amp;studije=1&amp;semestar=1" TargetMode="External"/><Relationship Id="rId38" Type="http://schemas.openxmlformats.org/officeDocument/2006/relationships/hyperlink" Target="prilozi%20i%20tabele/Prilog%205.1.v.doc" TargetMode="External"/><Relationship Id="rId46" Type="http://schemas.openxmlformats.org/officeDocument/2006/relationships/hyperlink" Target="about:blank" TargetMode="External"/><Relationship Id="rId59" Type="http://schemas.openxmlformats.org/officeDocument/2006/relationships/hyperlink" Target="http://www.f.bg.ac.rs/buduci_studenti/vestiBS" TargetMode="External"/><Relationship Id="rId67" Type="http://schemas.openxmlformats.org/officeDocument/2006/relationships/hyperlink" Target="about:blank" TargetMode="External"/><Relationship Id="rId103" Type="http://schemas.openxmlformats.org/officeDocument/2006/relationships/hyperlink" Target="http://www.f.bg.ac.rs/zaposleni/fajlovi" TargetMode="External"/><Relationship Id="rId20" Type="http://schemas.openxmlformats.org/officeDocument/2006/relationships/hyperlink" Target="about:blank" TargetMode="External"/><Relationship Id="rId41" Type="http://schemas.openxmlformats.org/officeDocument/2006/relationships/hyperlink" Target="prilozi%20i%20tabele/Prilog%205.3a.docx" TargetMode="External"/><Relationship Id="rId54" Type="http://schemas.openxmlformats.org/officeDocument/2006/relationships/hyperlink" Target="prilozi%20i%20tabele/Tabela%207.2..docx" TargetMode="External"/><Relationship Id="rId62" Type="http://schemas.openxmlformats.org/officeDocument/2006/relationships/hyperlink" Target="about:blank" TargetMode="External"/><Relationship Id="rId70" Type="http://schemas.openxmlformats.org/officeDocument/2006/relationships/hyperlink" Target="prilozi%20i%20tabele/Tabela%208.3..docx" TargetMode="External"/><Relationship Id="rId75" Type="http://schemas.openxmlformats.org/officeDocument/2006/relationships/hyperlink" Target="about:blank" TargetMode="External"/><Relationship Id="rId83" Type="http://schemas.openxmlformats.org/officeDocument/2006/relationships/hyperlink" Target="prilozi%20i%20tabele/Prilog%209.3..docx" TargetMode="External"/><Relationship Id="rId88" Type="http://schemas.openxmlformats.org/officeDocument/2006/relationships/hyperlink" Target="about:blank" TargetMode="External"/><Relationship Id="rId91" Type="http://schemas.openxmlformats.org/officeDocument/2006/relationships/hyperlink" Target="prilozi%20i%20tabele/Tabela%2010.1..docx" TargetMode="External"/><Relationship Id="rId96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cs.google.com/document/d/1CNV5evLCymkxyCSwksa62YVxcAZuc8cT/edit" TargetMode="External"/><Relationship Id="rId15" Type="http://schemas.openxmlformats.org/officeDocument/2006/relationships/hyperlink" Target="prilozi%20i%20tabele/Prilog%204.1..docx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hyperlink" Target="prilozi%20i%20tabele/Prilog%205.1.a.doc" TargetMode="External"/><Relationship Id="rId49" Type="http://schemas.openxmlformats.org/officeDocument/2006/relationships/hyperlink" Target="about:blank" TargetMode="External"/><Relationship Id="rId57" Type="http://schemas.openxmlformats.org/officeDocument/2006/relationships/hyperlink" Target="prilozi%20i%20tabele/Prilog%207.2.docx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www.f.bg.ac.rs/instituti/cvkb" TargetMode="External"/><Relationship Id="rId31" Type="http://schemas.openxmlformats.org/officeDocument/2006/relationships/hyperlink" Target="http://www.f.bg.ac.rs/studenti/plan_nastave" TargetMode="External"/><Relationship Id="rId44" Type="http://schemas.openxmlformats.org/officeDocument/2006/relationships/hyperlink" Target="about:blank" TargetMode="External"/><Relationship Id="rId52" Type="http://schemas.openxmlformats.org/officeDocument/2006/relationships/hyperlink" Target="about:blank" TargetMode="External"/><Relationship Id="rId60" Type="http://schemas.openxmlformats.org/officeDocument/2006/relationships/hyperlink" Target="about:blank" TargetMode="External"/><Relationship Id="rId65" Type="http://schemas.openxmlformats.org/officeDocument/2006/relationships/hyperlink" Target="about:blank" TargetMode="External"/><Relationship Id="rId73" Type="http://schemas.openxmlformats.org/officeDocument/2006/relationships/hyperlink" Target="prilozi%20i%20tabele/Prilog%208.2.b.doc" TargetMode="External"/><Relationship Id="rId78" Type="http://schemas.openxmlformats.org/officeDocument/2006/relationships/hyperlink" Target="prilozi%20i%20tabele/Prilog%209.1..doc" TargetMode="External"/><Relationship Id="rId81" Type="http://schemas.openxmlformats.org/officeDocument/2006/relationships/hyperlink" Target="prilozi%20i%20tabele/Prilog%209.2.docx" TargetMode="External"/><Relationship Id="rId86" Type="http://schemas.openxmlformats.org/officeDocument/2006/relationships/hyperlink" Target="http://www.f.bg.ac.rs/zaposleni/komisije" TargetMode="External"/><Relationship Id="rId94" Type="http://schemas.openxmlformats.org/officeDocument/2006/relationships/hyperlink" Target="prilozi%20i%20tabele/Prilog%2010.2.b.doc" TargetMode="External"/><Relationship Id="rId99" Type="http://schemas.openxmlformats.org/officeDocument/2006/relationships/hyperlink" Target="about:blank" TargetMode="External"/><Relationship Id="rId101" Type="http://schemas.openxmlformats.org/officeDocument/2006/relationships/hyperlink" Target="prilozi%20i%20tabele/Prilog%2013.1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.bg.ac.rs/instituti/csjuk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about:blank" TargetMode="External"/><Relationship Id="rId39" Type="http://schemas.openxmlformats.org/officeDocument/2006/relationships/hyperlink" Target="prilozi%20i%20tabele/Prilog%205.2..docx" TargetMode="External"/><Relationship Id="rId34" Type="http://schemas.openxmlformats.org/officeDocument/2006/relationships/hyperlink" Target="http://www.f.bg.ac.rs/istorija_umetnosti/raspored_ispita?ROK=%27p3r6%27" TargetMode="External"/><Relationship Id="rId50" Type="http://schemas.openxmlformats.org/officeDocument/2006/relationships/hyperlink" Target="about:blank" TargetMode="External"/><Relationship Id="rId55" Type="http://schemas.openxmlformats.org/officeDocument/2006/relationships/hyperlink" Target="prilozi%20i%20tabele/Prilog%207.1.a.docx" TargetMode="External"/><Relationship Id="rId76" Type="http://schemas.openxmlformats.org/officeDocument/2006/relationships/hyperlink" Target="about:blank" TargetMode="External"/><Relationship Id="rId97" Type="http://schemas.openxmlformats.org/officeDocument/2006/relationships/hyperlink" Target="prilozi%20i%20tabele/Tabela%2011.1.docx" TargetMode="External"/><Relationship Id="rId104" Type="http://schemas.openxmlformats.org/officeDocument/2006/relationships/hyperlink" Target="prilozi%20i%20tabele/Prilog%2014.1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9CE4D-E022-44B7-BC29-32242B2C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30</Pages>
  <Words>10049</Words>
  <Characters>57283</Characters>
  <Application>Microsoft Office Word</Application>
  <DocSecurity>0</DocSecurity>
  <Lines>477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Centar za muzeologiju i heritologiju</cp:lastModifiedBy>
  <cp:revision>10</cp:revision>
  <dcterms:created xsi:type="dcterms:W3CDTF">2021-05-13T05:39:00Z</dcterms:created>
  <dcterms:modified xsi:type="dcterms:W3CDTF">2021-05-15T09:43:00Z</dcterms:modified>
</cp:coreProperties>
</file>